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app.xml" Type="http://schemas.openxmlformats.org/officeDocument/2006/relationships/extended-properties" Id="rId4"></Relationship><Relationship Target="docProps/core.xml" Type="http://schemas.openxmlformats.org/package/2006/relationships/metadata/core-properties" Id="rId5"></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EE" w:rsidRPr="001E6F83" w:rsidRDefault="00BA50EE" w:rsidP="00BA50EE">
      <w:pPr>
        <w:jc w:val="center"/>
        <w:rPr>
          <w:b/>
          <w:sz w:val="40"/>
          <w:szCs w:val="40"/>
        </w:rPr>
      </w:pPr>
      <w:r>
        <w:rPr>
          <w:noProof/>
        </w:rPr>
        <w:drawing>
          <wp:anchor distT="0" distB="0" distL="114300" distR="114300" simplePos="0" relativeHeight="251664384" behindDoc="0" locked="0" layoutInCell="1" allowOverlap="1">
            <wp:simplePos x="0" y="0"/>
            <wp:positionH relativeFrom="column">
              <wp:posOffset>4192905</wp:posOffset>
            </wp:positionH>
            <wp:positionV relativeFrom="paragraph">
              <wp:posOffset>0</wp:posOffset>
            </wp:positionV>
            <wp:extent cx="1847850" cy="981075"/>
            <wp:effectExtent l="0" t="0" r="0" b="9525"/>
            <wp:wrapNone/>
            <wp:docPr id="8" name="図 8" descr="kodomonoka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odomonoka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06DF">
        <w:rPr>
          <w:rFonts w:hint="eastAsia"/>
          <w:b/>
          <w:sz w:val="40"/>
          <w:szCs w:val="40"/>
        </w:rPr>
        <w:t>家</w:t>
      </w:r>
      <w:r>
        <w:rPr>
          <w:rFonts w:hint="eastAsia"/>
          <w:b/>
          <w:sz w:val="40"/>
          <w:szCs w:val="40"/>
        </w:rPr>
        <w:t xml:space="preserve"> </w:t>
      </w:r>
      <w:r w:rsidRPr="00BF06DF">
        <w:rPr>
          <w:rFonts w:hint="eastAsia"/>
          <w:b/>
          <w:sz w:val="40"/>
          <w:szCs w:val="40"/>
        </w:rPr>
        <w:t>庭</w:t>
      </w:r>
      <w:r>
        <w:rPr>
          <w:rFonts w:hint="eastAsia"/>
          <w:b/>
          <w:sz w:val="40"/>
          <w:szCs w:val="40"/>
        </w:rPr>
        <w:t xml:space="preserve"> </w:t>
      </w:r>
      <w:r w:rsidRPr="00BF06DF">
        <w:rPr>
          <w:rFonts w:hint="eastAsia"/>
          <w:b/>
          <w:sz w:val="40"/>
          <w:szCs w:val="40"/>
        </w:rPr>
        <w:t>の</w:t>
      </w:r>
      <w:r>
        <w:rPr>
          <w:rFonts w:hint="eastAsia"/>
          <w:b/>
          <w:sz w:val="40"/>
          <w:szCs w:val="40"/>
        </w:rPr>
        <w:t xml:space="preserve"> </w:t>
      </w:r>
      <w:r w:rsidRPr="00BF06DF">
        <w:rPr>
          <w:rFonts w:hint="eastAsia"/>
          <w:b/>
          <w:sz w:val="40"/>
          <w:szCs w:val="40"/>
        </w:rPr>
        <w:t>救</w:t>
      </w:r>
      <w:r>
        <w:rPr>
          <w:rFonts w:hint="eastAsia"/>
          <w:b/>
          <w:sz w:val="40"/>
          <w:szCs w:val="40"/>
        </w:rPr>
        <w:t xml:space="preserve"> </w:t>
      </w:r>
      <w:r w:rsidRPr="00BF06DF">
        <w:rPr>
          <w:rFonts w:hint="eastAsia"/>
          <w:b/>
          <w:sz w:val="40"/>
          <w:szCs w:val="40"/>
        </w:rPr>
        <w:t>急</w:t>
      </w:r>
      <w:r>
        <w:rPr>
          <w:rFonts w:hint="eastAsia"/>
          <w:b/>
          <w:sz w:val="40"/>
          <w:szCs w:val="40"/>
        </w:rPr>
        <w:t xml:space="preserve"> </w:t>
      </w:r>
      <w:r w:rsidRPr="00BF06DF">
        <w:rPr>
          <w:rFonts w:hint="eastAsia"/>
          <w:b/>
          <w:sz w:val="40"/>
          <w:szCs w:val="40"/>
        </w:rPr>
        <w:t>法</w:t>
      </w:r>
    </w:p>
    <w:p w:rsidR="00BA50EE" w:rsidRDefault="00BA50EE" w:rsidP="00BA50EE">
      <w:pPr>
        <w:rPr>
          <w:szCs w:val="21"/>
        </w:rPr>
      </w:pPr>
    </w:p>
    <w:p w:rsidR="00BA50EE" w:rsidRPr="0059396C" w:rsidRDefault="00BA50EE" w:rsidP="00BA50EE">
      <w:pPr>
        <w:ind w:left="241" w:hangingChars="100" w:hanging="241"/>
        <w:rPr>
          <w:b/>
          <w:sz w:val="24"/>
        </w:rPr>
      </w:pPr>
      <w:r w:rsidRPr="0059396C">
        <w:rPr>
          <w:rFonts w:hint="eastAsia"/>
          <w:b/>
          <w:sz w:val="24"/>
        </w:rPr>
        <w:t>【ひきつけ（熱性けいれん）を起こしたら】</w:t>
      </w:r>
    </w:p>
    <w:p w:rsidR="00BA50EE" w:rsidRPr="0059396C" w:rsidRDefault="00BA50EE" w:rsidP="00BA50EE">
      <w:pPr>
        <w:ind w:left="211" w:hangingChars="100" w:hanging="211"/>
        <w:rPr>
          <w:b/>
          <w:szCs w:val="21"/>
        </w:rPr>
      </w:pPr>
      <w:r w:rsidRPr="0059396C">
        <w:rPr>
          <w:rFonts w:hint="eastAsia"/>
          <w:b/>
          <w:szCs w:val="21"/>
        </w:rPr>
        <w:t>★　子供のひきつけの大部分は発熱が原因</w:t>
      </w:r>
    </w:p>
    <w:p w:rsidR="00BA50EE" w:rsidRDefault="00BA50EE" w:rsidP="00BA50EE">
      <w:pPr>
        <w:ind w:left="210" w:hangingChars="100" w:hanging="210"/>
        <w:rPr>
          <w:szCs w:val="21"/>
        </w:rPr>
      </w:pPr>
      <w:r>
        <w:rPr>
          <w:rFonts w:hint="eastAsia"/>
          <w:szCs w:val="21"/>
        </w:rPr>
        <w:t xml:space="preserve">　いろいろの原因（かぜ、へんとう炎など）で発熱したとき、急に意識がなくなり、目がつりあがり、手足をつっぱる全身のけいれんが起こる。「熱性けいれん」は通常</w:t>
      </w:r>
      <w:r>
        <w:rPr>
          <w:rFonts w:hint="eastAsia"/>
          <w:szCs w:val="21"/>
        </w:rPr>
        <w:t>2~3</w:t>
      </w:r>
      <w:r>
        <w:rPr>
          <w:rFonts w:hint="eastAsia"/>
          <w:szCs w:val="21"/>
        </w:rPr>
        <w:t>分でおさまるのが普通である。</w:t>
      </w:r>
    </w:p>
    <w:p w:rsidR="00BA50EE" w:rsidRDefault="00BA50EE" w:rsidP="00BA50EE">
      <w:pPr>
        <w:ind w:left="210" w:hangingChars="100" w:hanging="210"/>
        <w:rPr>
          <w:szCs w:val="21"/>
        </w:rPr>
      </w:pPr>
      <w:r>
        <w:rPr>
          <w:noProof/>
        </w:rPr>
        <w:drawing>
          <wp:anchor distT="0" distB="0" distL="114300" distR="114300" simplePos="0" relativeHeight="251659264" behindDoc="0" locked="0" layoutInCell="1" allowOverlap="1">
            <wp:simplePos x="0" y="0"/>
            <wp:positionH relativeFrom="column">
              <wp:posOffset>4463415</wp:posOffset>
            </wp:positionH>
            <wp:positionV relativeFrom="paragraph">
              <wp:posOffset>94615</wp:posOffset>
            </wp:positionV>
            <wp:extent cx="1064260" cy="1163955"/>
            <wp:effectExtent l="0" t="0" r="2540" b="0"/>
            <wp:wrapNone/>
            <wp:docPr id="7" name="図 7" descr="fc_ka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_kand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4260" cy="1163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①　まずは落ち着くこと。</w:t>
      </w:r>
    </w:p>
    <w:p w:rsidR="00BA50EE" w:rsidRPr="001E6F83" w:rsidRDefault="00BA50EE" w:rsidP="00BA50EE">
      <w:pPr>
        <w:ind w:left="210" w:hangingChars="100" w:hanging="210"/>
        <w:rPr>
          <w:szCs w:val="21"/>
        </w:rPr>
      </w:pPr>
      <w:r>
        <w:rPr>
          <w:rFonts w:hint="eastAsia"/>
          <w:szCs w:val="21"/>
        </w:rPr>
        <w:t>②　衣服のボタンなどを外し、呼吸が楽にできるようにする。</w:t>
      </w:r>
    </w:p>
    <w:p w:rsidR="00BA50EE" w:rsidRDefault="00BA50EE" w:rsidP="00BA50EE">
      <w:pPr>
        <w:ind w:left="210" w:hangingChars="100" w:hanging="210"/>
        <w:rPr>
          <w:szCs w:val="21"/>
        </w:rPr>
      </w:pPr>
      <w:r>
        <w:rPr>
          <w:rFonts w:hint="eastAsia"/>
          <w:szCs w:val="21"/>
        </w:rPr>
        <w:t>③　ケガをしないよう周囲の危険物を取り除く。</w:t>
      </w:r>
    </w:p>
    <w:p w:rsidR="00BA50EE" w:rsidRDefault="00BA50EE" w:rsidP="00BA50EE">
      <w:pPr>
        <w:ind w:left="210" w:hangingChars="100" w:hanging="210"/>
        <w:rPr>
          <w:szCs w:val="21"/>
        </w:rPr>
      </w:pPr>
      <w:r>
        <w:rPr>
          <w:rFonts w:hint="eastAsia"/>
          <w:szCs w:val="21"/>
        </w:rPr>
        <w:t>④　吐物や唾液で窒息のおそれのあるときは、顔を横に向けて寝かせる。</w:t>
      </w:r>
    </w:p>
    <w:p w:rsidR="00BA50EE" w:rsidRDefault="00BA50EE" w:rsidP="00BA50EE">
      <w:pPr>
        <w:ind w:left="210" w:hangingChars="100" w:hanging="210"/>
        <w:rPr>
          <w:szCs w:val="21"/>
        </w:rPr>
      </w:pPr>
      <w:r>
        <w:rPr>
          <w:rFonts w:hint="eastAsia"/>
          <w:szCs w:val="21"/>
        </w:rPr>
        <w:t>⑤　口にタオルなどの詰め物は不要です。</w:t>
      </w:r>
    </w:p>
    <w:p w:rsidR="00BA50EE" w:rsidRDefault="00BA50EE" w:rsidP="00BA50EE">
      <w:pPr>
        <w:ind w:left="210" w:hangingChars="100" w:hanging="210"/>
        <w:rPr>
          <w:szCs w:val="21"/>
        </w:rPr>
      </w:pPr>
      <w:r>
        <w:rPr>
          <w:rFonts w:hint="eastAsia"/>
          <w:szCs w:val="21"/>
        </w:rPr>
        <w:t>⑥　無理に押さえつけたり、抱き上げたりしない。</w:t>
      </w:r>
    </w:p>
    <w:p w:rsidR="00BA50EE" w:rsidRDefault="00BA50EE" w:rsidP="00BA50EE">
      <w:pPr>
        <w:ind w:left="210" w:hangingChars="100" w:hanging="210"/>
        <w:rPr>
          <w:szCs w:val="21"/>
        </w:rPr>
      </w:pPr>
      <w:r>
        <w:rPr>
          <w:rFonts w:hint="eastAsia"/>
          <w:szCs w:val="21"/>
        </w:rPr>
        <w:t>⑦　繰り返し起こす場合は、他の原因（脳疾患等）の可能性がある。</w:t>
      </w:r>
    </w:p>
    <w:p w:rsidR="00BA50EE" w:rsidRDefault="00BA50EE" w:rsidP="00BA50EE">
      <w:pPr>
        <w:rPr>
          <w:b/>
          <w:sz w:val="24"/>
        </w:rPr>
      </w:pPr>
    </w:p>
    <w:p w:rsidR="00BA50EE" w:rsidRPr="001E6F83" w:rsidRDefault="00294F30" w:rsidP="00BA50EE">
      <w:pPr>
        <w:rPr>
          <w:b/>
          <w:sz w:val="24"/>
        </w:rPr>
      </w:pPr>
      <w:r>
        <w:rPr>
          <w:noProof/>
        </w:rPr>
        <w:drawing>
          <wp:anchor distT="0" distB="0" distL="114300" distR="114300" simplePos="0" relativeHeight="251660288" behindDoc="0" locked="0" layoutInCell="1" allowOverlap="1" wp14:anchorId="09A1BF1F" wp14:editId="1D2DC149">
            <wp:simplePos x="0" y="0"/>
            <wp:positionH relativeFrom="column">
              <wp:posOffset>5090795</wp:posOffset>
            </wp:positionH>
            <wp:positionV relativeFrom="paragraph">
              <wp:posOffset>213995</wp:posOffset>
            </wp:positionV>
            <wp:extent cx="842395" cy="885825"/>
            <wp:effectExtent l="0" t="0" r="0" b="0"/>
            <wp:wrapNone/>
            <wp:docPr id="5" name="図 5" descr="yakedo_i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akedo_i_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39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6D1">
        <w:rPr>
          <w:noProof/>
        </w:rPr>
        <w:drawing>
          <wp:anchor distT="0" distB="0" distL="114300" distR="114300" simplePos="0" relativeHeight="251665408" behindDoc="0" locked="0" layoutInCell="1" allowOverlap="1" wp14:anchorId="43A77212" wp14:editId="09CFF2C9">
            <wp:simplePos x="0" y="0"/>
            <wp:positionH relativeFrom="column">
              <wp:posOffset>3968115</wp:posOffset>
            </wp:positionH>
            <wp:positionV relativeFrom="paragraph">
              <wp:posOffset>92075</wp:posOffset>
            </wp:positionV>
            <wp:extent cx="1076325" cy="628015"/>
            <wp:effectExtent l="0" t="0" r="9525" b="635"/>
            <wp:wrapNone/>
            <wp:docPr id="6" name="図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BA50EE" w:rsidRPr="009D3DEA">
        <w:rPr>
          <w:rFonts w:hint="eastAsia"/>
          <w:b/>
          <w:sz w:val="24"/>
        </w:rPr>
        <w:t>【やけど（熱傷）をしたら】</w:t>
      </w:r>
    </w:p>
    <w:p w:rsidR="00BA50EE" w:rsidRPr="009D3DEA" w:rsidRDefault="00BA50EE" w:rsidP="00BA50EE">
      <w:pPr>
        <w:rPr>
          <w:b/>
          <w:szCs w:val="21"/>
        </w:rPr>
      </w:pPr>
      <w:r>
        <w:rPr>
          <w:rFonts w:hint="eastAsia"/>
          <w:szCs w:val="21"/>
        </w:rPr>
        <w:t xml:space="preserve">★　</w:t>
      </w:r>
      <w:r w:rsidRPr="009D3DEA">
        <w:rPr>
          <w:rFonts w:hint="eastAsia"/>
          <w:b/>
          <w:szCs w:val="21"/>
        </w:rPr>
        <w:t>やけ</w:t>
      </w:r>
      <w:r>
        <w:rPr>
          <w:rFonts w:hint="eastAsia"/>
          <w:b/>
          <w:szCs w:val="21"/>
        </w:rPr>
        <w:t>どをした部位を冷水につけて、よく冷やす。</w:t>
      </w:r>
    </w:p>
    <w:p w:rsidR="00BA50EE" w:rsidRPr="001E6F83" w:rsidRDefault="00BA50EE" w:rsidP="00BA50EE">
      <w:pPr>
        <w:ind w:left="210" w:hangingChars="100" w:hanging="210"/>
        <w:rPr>
          <w:szCs w:val="21"/>
        </w:rPr>
      </w:pPr>
      <w:r>
        <w:rPr>
          <w:rFonts w:hint="eastAsia"/>
          <w:szCs w:val="21"/>
        </w:rPr>
        <w:t>①　悪化する可能性があるので薬を塗ったり、貼ったりしない。</w:t>
      </w:r>
    </w:p>
    <w:p w:rsidR="00BA50EE" w:rsidRDefault="00BA50EE" w:rsidP="00BA50EE">
      <w:pPr>
        <w:numPr>
          <w:ilvl w:val="0"/>
          <w:numId w:val="1"/>
        </w:numPr>
        <w:rPr>
          <w:szCs w:val="21"/>
        </w:rPr>
      </w:pPr>
      <w:r>
        <w:rPr>
          <w:rFonts w:hint="eastAsia"/>
          <w:szCs w:val="21"/>
        </w:rPr>
        <w:t>水道水を流しながら、少なくとも</w:t>
      </w:r>
      <w:r>
        <w:rPr>
          <w:rFonts w:hint="eastAsia"/>
          <w:szCs w:val="21"/>
        </w:rPr>
        <w:t>10</w:t>
      </w:r>
      <w:r>
        <w:rPr>
          <w:rFonts w:hint="eastAsia"/>
          <w:szCs w:val="21"/>
        </w:rPr>
        <w:t>～</w:t>
      </w:r>
      <w:r>
        <w:rPr>
          <w:rFonts w:hint="eastAsia"/>
          <w:szCs w:val="21"/>
        </w:rPr>
        <w:t>20</w:t>
      </w:r>
      <w:r>
        <w:rPr>
          <w:rFonts w:hint="eastAsia"/>
          <w:szCs w:val="21"/>
        </w:rPr>
        <w:t>分以上冷やす。</w:t>
      </w:r>
    </w:p>
    <w:p w:rsidR="00BA50EE" w:rsidRDefault="00BA50EE" w:rsidP="00BA50EE">
      <w:pPr>
        <w:numPr>
          <w:ilvl w:val="0"/>
          <w:numId w:val="1"/>
        </w:numPr>
        <w:rPr>
          <w:szCs w:val="21"/>
        </w:rPr>
      </w:pPr>
      <w:r>
        <w:rPr>
          <w:rFonts w:hint="eastAsia"/>
          <w:szCs w:val="21"/>
        </w:rPr>
        <w:t>衣服を着ている場合は脱がさずに、衣服の上からたっぷり水をかけて冷やす。</w:t>
      </w:r>
    </w:p>
    <w:p w:rsidR="00BA50EE" w:rsidRDefault="00BA50EE" w:rsidP="00BA50EE">
      <w:pPr>
        <w:numPr>
          <w:ilvl w:val="0"/>
          <w:numId w:val="1"/>
        </w:numPr>
        <w:rPr>
          <w:szCs w:val="21"/>
        </w:rPr>
      </w:pPr>
      <w:r>
        <w:rPr>
          <w:rFonts w:hint="eastAsia"/>
          <w:szCs w:val="21"/>
        </w:rPr>
        <w:t>水疱ができている場合は絶対にやぶらずに、冷却後ガーゼなどで保護し、受診する。</w:t>
      </w:r>
    </w:p>
    <w:p w:rsidR="00BA50EE" w:rsidRDefault="00BA50EE" w:rsidP="00BA50EE">
      <w:pPr>
        <w:ind w:left="420" w:hangingChars="200" w:hanging="420"/>
        <w:rPr>
          <w:szCs w:val="21"/>
        </w:rPr>
      </w:pPr>
      <w:r>
        <w:rPr>
          <w:rFonts w:hint="eastAsia"/>
          <w:szCs w:val="21"/>
        </w:rPr>
        <w:t>⑤　全身をやけどした場合は、冷却せずにきれいなシーツやタオルなどでくるんで保温する。（体温調節ができなくなるため、低体温になってしまう）</w:t>
      </w:r>
    </w:p>
    <w:p w:rsidR="00BA50EE" w:rsidRDefault="00BA50EE" w:rsidP="00BA50EE">
      <w:pPr>
        <w:rPr>
          <w:szCs w:val="21"/>
        </w:rPr>
      </w:pPr>
    </w:p>
    <w:p w:rsidR="00BA50EE" w:rsidRPr="001E6F83" w:rsidRDefault="00BA50EE" w:rsidP="00BA50EE">
      <w:pPr>
        <w:rPr>
          <w:b/>
          <w:sz w:val="24"/>
        </w:rPr>
      </w:pPr>
      <w:r w:rsidRPr="0059396C">
        <w:rPr>
          <w:rFonts w:hint="eastAsia"/>
          <w:b/>
          <w:sz w:val="24"/>
        </w:rPr>
        <w:t>【鼻血がでたら】</w:t>
      </w:r>
    </w:p>
    <w:p w:rsidR="00BA50EE" w:rsidRPr="0059396C" w:rsidRDefault="00BA50EE" w:rsidP="00BA50EE">
      <w:pPr>
        <w:rPr>
          <w:b/>
          <w:szCs w:val="21"/>
        </w:rPr>
      </w:pPr>
      <w:r>
        <w:rPr>
          <w:rFonts w:hint="eastAsia"/>
          <w:b/>
          <w:szCs w:val="21"/>
        </w:rPr>
        <w:t>★　指で鼻を強めにつまむ。</w:t>
      </w:r>
    </w:p>
    <w:p w:rsidR="00BA50EE" w:rsidRDefault="00BA50EE" w:rsidP="00BA50EE">
      <w:pPr>
        <w:ind w:left="210" w:hangingChars="100" w:hanging="210"/>
        <w:rPr>
          <w:szCs w:val="21"/>
        </w:rPr>
      </w:pPr>
      <w:r>
        <w:rPr>
          <w:rFonts w:hint="eastAsia"/>
          <w:szCs w:val="21"/>
        </w:rPr>
        <w:t>①　指で鼻を強めにつまむと大部分は止まるが、高血圧症などでは止まりにくいことがある。</w:t>
      </w:r>
    </w:p>
    <w:p w:rsidR="00BA50EE" w:rsidRDefault="00BA50EE" w:rsidP="00BA50EE">
      <w:pPr>
        <w:rPr>
          <w:szCs w:val="21"/>
        </w:rPr>
      </w:pPr>
      <w:r>
        <w:rPr>
          <w:rFonts w:hint="eastAsia"/>
          <w:szCs w:val="21"/>
        </w:rPr>
        <w:t>②　静かに座らせておく。口の中に流れ込んだ血液は、吐き出させる。</w:t>
      </w:r>
    </w:p>
    <w:p w:rsidR="00BA50EE" w:rsidRDefault="000B36D1" w:rsidP="00BA50EE">
      <w:pPr>
        <w:ind w:left="210" w:hangingChars="100" w:hanging="210"/>
        <w:rPr>
          <w:szCs w:val="21"/>
        </w:rPr>
      </w:pPr>
      <w:r>
        <w:rPr>
          <w:noProof/>
        </w:rPr>
        <w:drawing>
          <wp:anchor distT="0" distB="0" distL="114300" distR="114300" simplePos="0" relativeHeight="251662336" behindDoc="0" locked="0" layoutInCell="1" allowOverlap="1" wp14:anchorId="271F70E8" wp14:editId="7C3B2E59">
            <wp:simplePos x="0" y="0"/>
            <wp:positionH relativeFrom="column">
              <wp:posOffset>5092065</wp:posOffset>
            </wp:positionH>
            <wp:positionV relativeFrom="paragraph">
              <wp:posOffset>263525</wp:posOffset>
            </wp:positionV>
            <wp:extent cx="1009650" cy="806450"/>
            <wp:effectExtent l="0" t="0" r="0" b="0"/>
            <wp:wrapNone/>
            <wp:docPr id="4" name="図 4" descr="hanaji_sho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aji_shot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80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0EE">
        <w:rPr>
          <w:rFonts w:hint="eastAsia"/>
          <w:szCs w:val="21"/>
        </w:rPr>
        <w:t>③　もし、このような処置でも止まらないときは、もっと深い部分か、別の原因での出血を考えて、医師の治療を受ける。</w:t>
      </w:r>
    </w:p>
    <w:p w:rsidR="00BA50EE" w:rsidRDefault="00BA50EE" w:rsidP="00BA50EE">
      <w:pPr>
        <w:rPr>
          <w:szCs w:val="21"/>
        </w:rPr>
      </w:pPr>
    </w:p>
    <w:p w:rsidR="00BA50EE" w:rsidRPr="0059396C" w:rsidRDefault="00BA50EE" w:rsidP="00BA50EE">
      <w:pPr>
        <w:rPr>
          <w:b/>
          <w:sz w:val="24"/>
        </w:rPr>
      </w:pPr>
      <w:r w:rsidRPr="0059396C">
        <w:rPr>
          <w:rFonts w:hint="eastAsia"/>
          <w:b/>
          <w:sz w:val="24"/>
        </w:rPr>
        <w:t>【頭を打ったら】</w:t>
      </w:r>
    </w:p>
    <w:p w:rsidR="00BA50EE" w:rsidRDefault="00BA50EE" w:rsidP="00BA50EE">
      <w:pPr>
        <w:rPr>
          <w:b/>
          <w:szCs w:val="21"/>
        </w:rPr>
      </w:pPr>
      <w:r w:rsidRPr="0059396C">
        <w:rPr>
          <w:rFonts w:hint="eastAsia"/>
          <w:b/>
          <w:szCs w:val="21"/>
        </w:rPr>
        <w:t xml:space="preserve">★　</w:t>
      </w:r>
      <w:r>
        <w:rPr>
          <w:rFonts w:hint="eastAsia"/>
          <w:b/>
          <w:szCs w:val="21"/>
        </w:rPr>
        <w:t>負傷部位を確認し、意識状態をよく観察する。</w:t>
      </w:r>
    </w:p>
    <w:p w:rsidR="00BA50EE" w:rsidRDefault="00BA50EE" w:rsidP="00BA50EE">
      <w:pPr>
        <w:ind w:left="210" w:hangingChars="100" w:hanging="210"/>
        <w:rPr>
          <w:szCs w:val="21"/>
        </w:rPr>
      </w:pPr>
      <w:r>
        <w:rPr>
          <w:rFonts w:hint="eastAsia"/>
          <w:szCs w:val="21"/>
        </w:rPr>
        <w:t>①　意識の程度が脳障害の程度をあらわすので、どんな軽いケガでも、</w:t>
      </w:r>
      <w:r>
        <w:rPr>
          <w:rFonts w:hint="eastAsia"/>
          <w:szCs w:val="21"/>
        </w:rPr>
        <w:t>1</w:t>
      </w:r>
      <w:r>
        <w:rPr>
          <w:rFonts w:hint="eastAsia"/>
          <w:szCs w:val="21"/>
        </w:rPr>
        <w:t>日ぐらい安静にして、意識や全身状態などに異常があるかどうか様子をみる必要がある。</w:t>
      </w:r>
    </w:p>
    <w:p w:rsidR="00BA50EE" w:rsidRDefault="006F39F2" w:rsidP="00BA50EE">
      <w:pPr>
        <w:rPr>
          <w:szCs w:val="21"/>
        </w:rPr>
      </w:pPr>
      <w:r>
        <w:rPr>
          <w:noProof/>
        </w:rPr>
        <w:drawing>
          <wp:anchor distT="0" distB="0" distL="114300" distR="114300" simplePos="0" relativeHeight="251661312" behindDoc="0" locked="0" layoutInCell="1" allowOverlap="1" wp14:anchorId="72B1CE93" wp14:editId="2A4ECA46">
            <wp:simplePos x="0" y="0"/>
            <wp:positionH relativeFrom="column">
              <wp:posOffset>4987290</wp:posOffset>
            </wp:positionH>
            <wp:positionV relativeFrom="paragraph">
              <wp:posOffset>217170</wp:posOffset>
            </wp:positionV>
            <wp:extent cx="1118235" cy="859790"/>
            <wp:effectExtent l="0" t="0" r="5715" b="0"/>
            <wp:wrapNone/>
            <wp:docPr id="3" name="図 3" descr="fc_atamau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c_atamauts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8235" cy="859790"/>
                    </a:xfrm>
                    <a:prstGeom prst="rect">
                      <a:avLst/>
                    </a:prstGeom>
                    <a:noFill/>
                    <a:ln>
                      <a:noFill/>
                    </a:ln>
                  </pic:spPr>
                </pic:pic>
              </a:graphicData>
            </a:graphic>
            <wp14:sizeRelH relativeFrom="page">
              <wp14:pctWidth>0</wp14:pctWidth>
            </wp14:sizeRelH>
            <wp14:sizeRelV relativeFrom="page">
              <wp14:pctHeight>0</wp14:pctHeight>
            </wp14:sizeRelV>
          </wp:anchor>
        </w:drawing>
      </w:r>
      <w:r w:rsidR="00BA50EE">
        <w:rPr>
          <w:rFonts w:hint="eastAsia"/>
          <w:szCs w:val="21"/>
        </w:rPr>
        <w:t>②　嘔吐、頭痛、耳、鼻の出血、けいれん、意識障害などがあれば至急、受診する。</w:t>
      </w:r>
    </w:p>
    <w:p w:rsidR="00BA50EE" w:rsidRPr="001E6F83" w:rsidRDefault="00BA50EE" w:rsidP="00BA50EE">
      <w:pPr>
        <w:ind w:left="210" w:hangingChars="100" w:hanging="210"/>
        <w:rPr>
          <w:szCs w:val="21"/>
        </w:rPr>
      </w:pPr>
      <w:r>
        <w:rPr>
          <w:rFonts w:hint="eastAsia"/>
          <w:szCs w:val="21"/>
        </w:rPr>
        <w:t>③　出血がある場合は、清潔なガーゼやタオルでしっかり押え止血する。</w:t>
      </w:r>
    </w:p>
    <w:p w:rsidR="006F39F2" w:rsidRDefault="006F39F2" w:rsidP="00BA50EE">
      <w:pPr>
        <w:rPr>
          <w:b/>
          <w:sz w:val="24"/>
        </w:rPr>
      </w:pPr>
    </w:p>
    <w:p w:rsidR="006F39F2" w:rsidRDefault="006F39F2" w:rsidP="00BA50EE">
      <w:pPr>
        <w:rPr>
          <w:b/>
          <w:sz w:val="24"/>
        </w:rPr>
      </w:pPr>
    </w:p>
    <w:p w:rsidR="006F39F2" w:rsidRDefault="006F39F2" w:rsidP="00BA50EE">
      <w:pPr>
        <w:rPr>
          <w:b/>
          <w:sz w:val="24"/>
        </w:rPr>
      </w:pPr>
    </w:p>
    <w:p w:rsidR="00BA50EE" w:rsidRPr="0059396C" w:rsidRDefault="00BA50EE" w:rsidP="00BA50EE">
      <w:pPr>
        <w:rPr>
          <w:b/>
          <w:sz w:val="24"/>
        </w:rPr>
      </w:pPr>
      <w:r w:rsidRPr="0059396C">
        <w:rPr>
          <w:rFonts w:hint="eastAsia"/>
          <w:b/>
          <w:sz w:val="24"/>
        </w:rPr>
        <w:lastRenderedPageBreak/>
        <w:t>【タバコをのみこんだら】</w:t>
      </w:r>
    </w:p>
    <w:p w:rsidR="00BA50EE" w:rsidRDefault="00BA50EE" w:rsidP="00BA50EE">
      <w:pPr>
        <w:rPr>
          <w:szCs w:val="21"/>
        </w:rPr>
      </w:pPr>
      <w:r>
        <w:rPr>
          <w:rFonts w:hint="eastAsia"/>
          <w:szCs w:val="21"/>
        </w:rPr>
        <w:t xml:space="preserve">★　</w:t>
      </w:r>
      <w:r w:rsidRPr="009D3DEA">
        <w:rPr>
          <w:rFonts w:hint="eastAsia"/>
          <w:b/>
          <w:szCs w:val="21"/>
        </w:rPr>
        <w:t>素早く</w:t>
      </w:r>
      <w:r>
        <w:rPr>
          <w:rFonts w:hint="eastAsia"/>
          <w:b/>
          <w:szCs w:val="21"/>
        </w:rPr>
        <w:t>口の中に残っているタバコのカスをふきとる。</w:t>
      </w:r>
    </w:p>
    <w:p w:rsidR="00BA50EE" w:rsidRDefault="00BA50EE" w:rsidP="00BA50EE">
      <w:pPr>
        <w:ind w:left="210" w:hangingChars="100" w:hanging="210"/>
        <w:rPr>
          <w:szCs w:val="21"/>
        </w:rPr>
      </w:pPr>
      <w:r>
        <w:rPr>
          <w:rFonts w:hint="eastAsia"/>
          <w:szCs w:val="21"/>
        </w:rPr>
        <w:t>①　大人で</w:t>
      </w:r>
      <w:r>
        <w:rPr>
          <w:rFonts w:hint="eastAsia"/>
          <w:szCs w:val="21"/>
        </w:rPr>
        <w:t>2</w:t>
      </w:r>
      <w:r>
        <w:rPr>
          <w:rFonts w:hint="eastAsia"/>
          <w:szCs w:val="21"/>
        </w:rPr>
        <w:t>本、子供で</w:t>
      </w:r>
      <w:r>
        <w:rPr>
          <w:rFonts w:hint="eastAsia"/>
          <w:szCs w:val="21"/>
        </w:rPr>
        <w:t>1/2</w:t>
      </w:r>
      <w:r>
        <w:rPr>
          <w:rFonts w:hint="eastAsia"/>
          <w:szCs w:val="21"/>
        </w:rPr>
        <w:t>～</w:t>
      </w:r>
      <w:r>
        <w:rPr>
          <w:rFonts w:hint="eastAsia"/>
          <w:szCs w:val="21"/>
        </w:rPr>
        <w:t>1</w:t>
      </w:r>
      <w:r>
        <w:rPr>
          <w:rFonts w:hint="eastAsia"/>
          <w:szCs w:val="21"/>
        </w:rPr>
        <w:t>本食べたら死ぬと言われている。</w:t>
      </w:r>
    </w:p>
    <w:p w:rsidR="00BA50EE" w:rsidRDefault="00BA50EE" w:rsidP="00BA50EE">
      <w:pPr>
        <w:rPr>
          <w:szCs w:val="21"/>
        </w:rPr>
      </w:pPr>
      <w:r>
        <w:rPr>
          <w:rFonts w:hint="eastAsia"/>
          <w:szCs w:val="21"/>
        </w:rPr>
        <w:t>②　実際には味がにがくてのみこめず、すぐ吐き出してしまう。</w:t>
      </w:r>
    </w:p>
    <w:p w:rsidR="00BA50EE" w:rsidRDefault="00BA50EE" w:rsidP="00BA50EE">
      <w:pPr>
        <w:ind w:left="210" w:hangingChars="100" w:hanging="210"/>
        <w:rPr>
          <w:szCs w:val="21"/>
        </w:rPr>
      </w:pPr>
      <w:r>
        <w:rPr>
          <w:rFonts w:hint="eastAsia"/>
          <w:szCs w:val="21"/>
        </w:rPr>
        <w:t>③　タバコが浸っていた水を飲んでしまった場合は、受診。</w:t>
      </w:r>
    </w:p>
    <w:p w:rsidR="00BA50EE" w:rsidRDefault="00BA50EE" w:rsidP="00BA50EE">
      <w:pPr>
        <w:ind w:left="241" w:hangingChars="100" w:hanging="241"/>
        <w:rPr>
          <w:b/>
          <w:sz w:val="24"/>
        </w:rPr>
      </w:pPr>
    </w:p>
    <w:p w:rsidR="00BA50EE" w:rsidRPr="0059396C" w:rsidRDefault="00BA50EE" w:rsidP="00BA50EE">
      <w:pPr>
        <w:ind w:left="210" w:hangingChars="100" w:hanging="210"/>
        <w:rPr>
          <w:b/>
          <w:sz w:val="24"/>
        </w:rPr>
      </w:pPr>
      <w:r>
        <w:rPr>
          <w:noProof/>
        </w:rPr>
        <w:drawing>
          <wp:anchor distT="0" distB="0" distL="114300" distR="114300" simplePos="0" relativeHeight="251666432" behindDoc="0" locked="0" layoutInCell="1" allowOverlap="1">
            <wp:simplePos x="0" y="0"/>
            <wp:positionH relativeFrom="column">
              <wp:posOffset>4463415</wp:posOffset>
            </wp:positionH>
            <wp:positionV relativeFrom="paragraph">
              <wp:posOffset>189230</wp:posOffset>
            </wp:positionV>
            <wp:extent cx="914400" cy="1481455"/>
            <wp:effectExtent l="0" t="0" r="0" b="4445"/>
            <wp:wrapNone/>
            <wp:docPr id="2" name="図 2" descr="ac_nodo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_nodo_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4400" cy="1481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96C">
        <w:rPr>
          <w:rFonts w:hint="eastAsia"/>
          <w:b/>
          <w:sz w:val="24"/>
        </w:rPr>
        <w:t>【</w:t>
      </w:r>
      <w:r>
        <w:rPr>
          <w:rFonts w:hint="eastAsia"/>
          <w:b/>
          <w:sz w:val="24"/>
        </w:rPr>
        <w:t>誤飲</w:t>
      </w:r>
      <w:r w:rsidRPr="0059396C">
        <w:rPr>
          <w:rFonts w:hint="eastAsia"/>
          <w:b/>
          <w:sz w:val="24"/>
        </w:rPr>
        <w:t>】</w:t>
      </w:r>
    </w:p>
    <w:p w:rsidR="00BA50EE" w:rsidRPr="0090579A" w:rsidRDefault="00BA50EE" w:rsidP="00BA50EE">
      <w:pPr>
        <w:ind w:left="211" w:hangingChars="100" w:hanging="211"/>
        <w:rPr>
          <w:b/>
          <w:szCs w:val="21"/>
        </w:rPr>
      </w:pPr>
      <w:r>
        <w:rPr>
          <w:rFonts w:hint="eastAsia"/>
          <w:b/>
          <w:szCs w:val="21"/>
        </w:rPr>
        <w:t>★　のどがつまって窒息状態は、背中の真中を数回強く叩く。</w:t>
      </w:r>
    </w:p>
    <w:p w:rsidR="00BA50EE" w:rsidRDefault="00BA50EE" w:rsidP="00BA50EE">
      <w:pPr>
        <w:ind w:left="210" w:hangingChars="100" w:hanging="210"/>
        <w:rPr>
          <w:szCs w:val="21"/>
        </w:rPr>
      </w:pPr>
      <w:r>
        <w:rPr>
          <w:rFonts w:hint="eastAsia"/>
          <w:szCs w:val="21"/>
        </w:rPr>
        <w:t>①　無くなっているもの（硬貨、ボタン、クリップなど）の確認</w:t>
      </w:r>
    </w:p>
    <w:p w:rsidR="00BA50EE" w:rsidRDefault="00BA50EE" w:rsidP="00BA50EE">
      <w:pPr>
        <w:ind w:left="210" w:hangingChars="100" w:hanging="210"/>
        <w:rPr>
          <w:szCs w:val="21"/>
        </w:rPr>
      </w:pPr>
      <w:r>
        <w:rPr>
          <w:rFonts w:hint="eastAsia"/>
          <w:szCs w:val="21"/>
        </w:rPr>
        <w:t>②　鋭利なもの、大きな異物、毒性の強いものは１１９番と応急手当</w:t>
      </w:r>
    </w:p>
    <w:p w:rsidR="00BA50EE" w:rsidRDefault="00BA50EE" w:rsidP="00BA50EE">
      <w:pPr>
        <w:rPr>
          <w:b/>
          <w:sz w:val="24"/>
        </w:rPr>
      </w:pPr>
    </w:p>
    <w:p w:rsidR="00BA50EE" w:rsidRPr="009D3DEA" w:rsidRDefault="00BA50EE" w:rsidP="00BA50EE">
      <w:pPr>
        <w:rPr>
          <w:b/>
          <w:sz w:val="24"/>
        </w:rPr>
      </w:pPr>
      <w:r w:rsidRPr="009D3DEA">
        <w:rPr>
          <w:rFonts w:hint="eastAsia"/>
          <w:b/>
          <w:sz w:val="24"/>
        </w:rPr>
        <w:t>【ハチにさされたら】</w:t>
      </w:r>
    </w:p>
    <w:p w:rsidR="00BA50EE" w:rsidRPr="009D3DEA" w:rsidRDefault="00BA50EE" w:rsidP="00BA50EE">
      <w:pPr>
        <w:rPr>
          <w:b/>
          <w:szCs w:val="21"/>
        </w:rPr>
      </w:pPr>
      <w:r>
        <w:rPr>
          <w:rFonts w:hint="eastAsia"/>
          <w:szCs w:val="21"/>
        </w:rPr>
        <w:t xml:space="preserve">★　</w:t>
      </w:r>
      <w:r w:rsidRPr="009D3DEA">
        <w:rPr>
          <w:rFonts w:hint="eastAsia"/>
          <w:b/>
          <w:szCs w:val="21"/>
        </w:rPr>
        <w:t>毒針が残っていればこれを抜</w:t>
      </w:r>
      <w:r>
        <w:rPr>
          <w:rFonts w:hint="eastAsia"/>
          <w:b/>
          <w:szCs w:val="21"/>
        </w:rPr>
        <w:t>き、傷口を水で洗い、冷やす。</w:t>
      </w:r>
    </w:p>
    <w:p w:rsidR="00BA50EE" w:rsidRDefault="00BA50EE" w:rsidP="00BA50EE">
      <w:pPr>
        <w:rPr>
          <w:szCs w:val="21"/>
        </w:rPr>
      </w:pPr>
      <w:r>
        <w:rPr>
          <w:rFonts w:hint="eastAsia"/>
          <w:szCs w:val="21"/>
        </w:rPr>
        <w:t>①　おしっこは絶対にかけない。（効果がなく、傷口に良くないため）</w:t>
      </w:r>
    </w:p>
    <w:p w:rsidR="00BA50EE" w:rsidRDefault="00BA50EE" w:rsidP="00BA50EE">
      <w:pPr>
        <w:ind w:left="210" w:hangingChars="100" w:hanging="210"/>
        <w:rPr>
          <w:szCs w:val="21"/>
        </w:rPr>
      </w:pPr>
      <w:r>
        <w:rPr>
          <w:rFonts w:hint="eastAsia"/>
          <w:szCs w:val="21"/>
        </w:rPr>
        <w:t>②　呼吸困難等、刺されて様子がおかしくなったらすぐ医師の治療を受ける。</w:t>
      </w:r>
    </w:p>
    <w:p w:rsidR="00BA50EE" w:rsidRDefault="00BA50EE" w:rsidP="00BA50EE">
      <w:pPr>
        <w:rPr>
          <w:szCs w:val="21"/>
        </w:rPr>
      </w:pPr>
    </w:p>
    <w:p w:rsidR="00BA50EE" w:rsidRPr="0059396C" w:rsidRDefault="00BA50EE" w:rsidP="00BA50EE">
      <w:pPr>
        <w:ind w:left="210" w:hangingChars="100" w:hanging="210"/>
        <w:rPr>
          <w:b/>
          <w:sz w:val="24"/>
        </w:rPr>
      </w:pPr>
      <w:r>
        <w:rPr>
          <w:noProof/>
        </w:rPr>
        <w:drawing>
          <wp:anchor distT="0" distB="0" distL="114300" distR="114300" simplePos="0" relativeHeight="251663360" behindDoc="0" locked="0" layoutInCell="1" allowOverlap="1">
            <wp:simplePos x="0" y="0"/>
            <wp:positionH relativeFrom="column">
              <wp:posOffset>4869180</wp:posOffset>
            </wp:positionH>
            <wp:positionV relativeFrom="paragraph">
              <wp:posOffset>65405</wp:posOffset>
            </wp:positionV>
            <wp:extent cx="1217295" cy="1186180"/>
            <wp:effectExtent l="0" t="0" r="1905" b="0"/>
            <wp:wrapNone/>
            <wp:docPr id="1" name="図 1" descr="fc_doubut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_doubuts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7295"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9396C">
        <w:rPr>
          <w:rFonts w:hint="eastAsia"/>
          <w:b/>
          <w:sz w:val="24"/>
        </w:rPr>
        <w:t>【犬や猫・ネズミに咬まれたら】</w:t>
      </w:r>
    </w:p>
    <w:p w:rsidR="00BA50EE" w:rsidRPr="0059396C" w:rsidRDefault="00BA50EE" w:rsidP="00BA50EE">
      <w:pPr>
        <w:ind w:left="211" w:hangingChars="100" w:hanging="211"/>
        <w:rPr>
          <w:b/>
          <w:szCs w:val="21"/>
        </w:rPr>
      </w:pPr>
      <w:r w:rsidRPr="0059396C">
        <w:rPr>
          <w:rFonts w:hint="eastAsia"/>
          <w:b/>
          <w:szCs w:val="21"/>
        </w:rPr>
        <w:t>★　傷口を水でよく洗い、清潔なガーゼ</w:t>
      </w:r>
      <w:r>
        <w:rPr>
          <w:rFonts w:hint="eastAsia"/>
          <w:b/>
          <w:szCs w:val="21"/>
        </w:rPr>
        <w:t>で覆う</w:t>
      </w:r>
    </w:p>
    <w:p w:rsidR="00BA50EE" w:rsidRDefault="00BA50EE" w:rsidP="00BA50EE">
      <w:pPr>
        <w:ind w:left="210" w:hangingChars="100" w:hanging="210"/>
        <w:rPr>
          <w:szCs w:val="21"/>
        </w:rPr>
      </w:pPr>
      <w:r>
        <w:rPr>
          <w:rFonts w:hint="eastAsia"/>
          <w:szCs w:val="21"/>
        </w:rPr>
        <w:t>①　出血が多い場合は、清潔なタオルやガーゼでしっかり押さえて止血する。</w:t>
      </w:r>
    </w:p>
    <w:p w:rsidR="00BA50EE" w:rsidRDefault="00BA50EE" w:rsidP="00BA50EE">
      <w:pPr>
        <w:ind w:left="210" w:hangingChars="100" w:hanging="210"/>
        <w:rPr>
          <w:szCs w:val="21"/>
        </w:rPr>
      </w:pPr>
    </w:p>
    <w:p w:rsidR="00BA50EE" w:rsidRPr="0059396C" w:rsidRDefault="00BA50EE" w:rsidP="00BA50EE">
      <w:pPr>
        <w:rPr>
          <w:b/>
          <w:sz w:val="24"/>
        </w:rPr>
      </w:pPr>
      <w:r w:rsidRPr="0059396C">
        <w:rPr>
          <w:rFonts w:hint="eastAsia"/>
          <w:b/>
          <w:sz w:val="24"/>
        </w:rPr>
        <w:t>【毒ヘビにかまれたら】</w:t>
      </w:r>
    </w:p>
    <w:p w:rsidR="00BA50EE" w:rsidRPr="0059396C" w:rsidRDefault="00BA50EE" w:rsidP="00BA50EE">
      <w:pPr>
        <w:rPr>
          <w:b/>
          <w:szCs w:val="21"/>
        </w:rPr>
      </w:pPr>
      <w:r w:rsidRPr="0059396C">
        <w:rPr>
          <w:rFonts w:hint="eastAsia"/>
          <w:b/>
          <w:szCs w:val="21"/>
        </w:rPr>
        <w:t xml:space="preserve">★　</w:t>
      </w:r>
      <w:r>
        <w:rPr>
          <w:rFonts w:hint="eastAsia"/>
          <w:b/>
          <w:szCs w:val="21"/>
        </w:rPr>
        <w:t>安全な場所へ移し、安静に保ち、早く医療機関へ受診する。</w:t>
      </w:r>
    </w:p>
    <w:p w:rsidR="00BA50EE" w:rsidRDefault="00BA50EE" w:rsidP="00BA50EE">
      <w:pPr>
        <w:rPr>
          <w:szCs w:val="21"/>
        </w:rPr>
      </w:pPr>
      <w:r>
        <w:rPr>
          <w:rFonts w:hint="eastAsia"/>
          <w:szCs w:val="21"/>
        </w:rPr>
        <w:t>①　安静にして走ったりしない。</w:t>
      </w:r>
    </w:p>
    <w:p w:rsidR="00BA50EE" w:rsidRDefault="00BA50EE" w:rsidP="00BA50EE">
      <w:pPr>
        <w:rPr>
          <w:szCs w:val="21"/>
        </w:rPr>
      </w:pPr>
      <w:r>
        <w:rPr>
          <w:rFonts w:hint="eastAsia"/>
          <w:szCs w:val="21"/>
        </w:rPr>
        <w:t>②　日本で問題となるのは、【マムシ】【ヤマカガシ】【ハブ】</w:t>
      </w:r>
    </w:p>
    <w:p w:rsidR="00BA50EE" w:rsidRDefault="00BA50EE" w:rsidP="00BA50EE">
      <w:pPr>
        <w:rPr>
          <w:szCs w:val="21"/>
        </w:rPr>
      </w:pPr>
      <w:r>
        <w:rPr>
          <w:rFonts w:hint="eastAsia"/>
          <w:szCs w:val="21"/>
        </w:rPr>
        <w:t>③　できるだけ早く患者を医療機関へ受診させる。</w:t>
      </w:r>
    </w:p>
    <w:p w:rsidR="00BA50EE" w:rsidRDefault="00BA50EE" w:rsidP="00BA50EE">
      <w:pPr>
        <w:ind w:left="241" w:hangingChars="100" w:hanging="241"/>
        <w:rPr>
          <w:b/>
          <w:sz w:val="24"/>
        </w:rPr>
      </w:pPr>
    </w:p>
    <w:p w:rsidR="00BA50EE" w:rsidRPr="0059396C" w:rsidRDefault="00BA50EE" w:rsidP="00BA50EE">
      <w:pPr>
        <w:ind w:left="241" w:hangingChars="100" w:hanging="241"/>
        <w:rPr>
          <w:b/>
          <w:sz w:val="24"/>
        </w:rPr>
      </w:pPr>
      <w:r w:rsidRPr="0059396C">
        <w:rPr>
          <w:rFonts w:hint="eastAsia"/>
          <w:b/>
          <w:sz w:val="24"/>
        </w:rPr>
        <w:t>【薬物中毒を起こしたら】</w:t>
      </w:r>
    </w:p>
    <w:p w:rsidR="00BA50EE" w:rsidRDefault="00BA50EE" w:rsidP="00BA50EE">
      <w:pPr>
        <w:ind w:left="210" w:hangingChars="100" w:hanging="210"/>
        <w:rPr>
          <w:b/>
          <w:szCs w:val="21"/>
        </w:rPr>
      </w:pPr>
      <w:r>
        <w:rPr>
          <w:rFonts w:hint="eastAsia"/>
          <w:szCs w:val="21"/>
        </w:rPr>
        <w:t xml:space="preserve">★　</w:t>
      </w:r>
      <w:r w:rsidRPr="00482899">
        <w:rPr>
          <w:rFonts w:hint="eastAsia"/>
          <w:b/>
          <w:szCs w:val="21"/>
        </w:rPr>
        <w:t>何を飲んだかで初期手当は異なる。飲んだ時刻、薬物の種類、量などが重要。</w:t>
      </w:r>
    </w:p>
    <w:p w:rsidR="006311FC" w:rsidRPr="006311FC" w:rsidRDefault="006311FC" w:rsidP="006311FC">
      <w:pPr>
        <w:ind w:firstLineChars="1050" w:firstLine="2520"/>
        <w:rPr>
          <w:rFonts w:asciiTheme="minorEastAsia" w:eastAsiaTheme="minorEastAsia" w:hAnsiTheme="minorEastAsia"/>
          <w:sz w:val="24"/>
        </w:rPr>
      </w:pPr>
      <w:r w:rsidRPr="006311FC">
        <w:rPr>
          <w:rFonts w:asciiTheme="minorEastAsia" w:eastAsiaTheme="minorEastAsia" w:hAnsiTheme="minorEastAsia" w:hint="eastAsia"/>
          <w:sz w:val="24"/>
        </w:rPr>
        <w:t>★中毒情報の入手方法★</w:t>
      </w:r>
    </w:p>
    <w:p w:rsidR="006311FC" w:rsidRPr="006311FC" w:rsidRDefault="006311FC" w:rsidP="006311FC">
      <w:pPr>
        <w:jc w:val="center"/>
        <w:rPr>
          <w:rFonts w:asciiTheme="minorEastAsia" w:eastAsiaTheme="minorEastAsia" w:hAnsiTheme="minorEastAsia"/>
          <w:sz w:val="24"/>
        </w:rPr>
      </w:pPr>
      <w:r w:rsidRPr="006311FC">
        <w:rPr>
          <w:rFonts w:asciiTheme="minorEastAsia" w:eastAsiaTheme="minorEastAsia" w:hAnsiTheme="minorEastAsia" w:hint="eastAsia"/>
          <w:sz w:val="24"/>
        </w:rPr>
        <w:t>★タバコ中毒110番（テープ応答：無料）</w:t>
      </w:r>
    </w:p>
    <w:p w:rsidR="006311FC" w:rsidRPr="006311FC" w:rsidRDefault="006311FC" w:rsidP="006311FC">
      <w:pPr>
        <w:jc w:val="center"/>
        <w:rPr>
          <w:rFonts w:asciiTheme="minorEastAsia" w:eastAsiaTheme="minorEastAsia" w:hAnsiTheme="minorEastAsia"/>
          <w:sz w:val="24"/>
        </w:rPr>
      </w:pPr>
      <w:r w:rsidRPr="006311FC">
        <w:rPr>
          <w:rFonts w:asciiTheme="minorEastAsia" w:eastAsiaTheme="minorEastAsia" w:hAnsiTheme="minorEastAsia" w:hint="eastAsia"/>
          <w:sz w:val="24"/>
        </w:rPr>
        <w:t>０７２－７２６－９９２２</w:t>
      </w:r>
    </w:p>
    <w:p w:rsidR="006311FC" w:rsidRPr="006311FC" w:rsidRDefault="006311FC" w:rsidP="006311FC">
      <w:pPr>
        <w:jc w:val="center"/>
        <w:rPr>
          <w:rFonts w:asciiTheme="minorEastAsia" w:eastAsiaTheme="minorEastAsia" w:hAnsiTheme="minorEastAsia"/>
          <w:sz w:val="24"/>
        </w:rPr>
      </w:pPr>
    </w:p>
    <w:p w:rsidR="006311FC" w:rsidRPr="006311FC" w:rsidRDefault="006311FC" w:rsidP="006311FC">
      <w:pPr>
        <w:jc w:val="center"/>
        <w:rPr>
          <w:rFonts w:asciiTheme="minorEastAsia" w:eastAsiaTheme="minorEastAsia" w:hAnsiTheme="minorEastAsia"/>
          <w:sz w:val="24"/>
        </w:rPr>
      </w:pPr>
      <w:r>
        <w:rPr>
          <w:rFonts w:asciiTheme="minorEastAsia" w:eastAsiaTheme="minorEastAsia" w:hAnsiTheme="minorEastAsia" w:hint="eastAsia"/>
          <w:sz w:val="24"/>
        </w:rPr>
        <w:t xml:space="preserve">   </w:t>
      </w:r>
      <w:r w:rsidRPr="006311FC">
        <w:rPr>
          <w:rFonts w:asciiTheme="minorEastAsia" w:eastAsiaTheme="minorEastAsia" w:hAnsiTheme="minorEastAsia" w:hint="eastAsia"/>
          <w:sz w:val="24"/>
        </w:rPr>
        <w:t>★大阪中毒110番（24時間・年中無休：無料）</w:t>
      </w:r>
    </w:p>
    <w:p w:rsidR="006311FC" w:rsidRPr="006311FC" w:rsidRDefault="006311FC" w:rsidP="006311FC">
      <w:pPr>
        <w:jc w:val="center"/>
        <w:rPr>
          <w:rFonts w:asciiTheme="minorEastAsia" w:eastAsiaTheme="minorEastAsia" w:hAnsiTheme="minorEastAsia"/>
          <w:sz w:val="24"/>
        </w:rPr>
      </w:pPr>
      <w:r w:rsidRPr="006311FC">
        <w:rPr>
          <w:rFonts w:asciiTheme="minorEastAsia" w:eastAsiaTheme="minorEastAsia" w:hAnsiTheme="minorEastAsia" w:hint="eastAsia"/>
          <w:sz w:val="24"/>
        </w:rPr>
        <w:t>０７２－７２７－２４９９</w:t>
      </w:r>
    </w:p>
    <w:p w:rsidR="006311FC" w:rsidRPr="006311FC" w:rsidRDefault="006311FC" w:rsidP="006311FC">
      <w:pPr>
        <w:jc w:val="center"/>
        <w:rPr>
          <w:rFonts w:asciiTheme="minorEastAsia" w:eastAsiaTheme="minorEastAsia" w:hAnsiTheme="minorEastAsia"/>
          <w:sz w:val="24"/>
        </w:rPr>
      </w:pPr>
    </w:p>
    <w:p w:rsidR="006311FC" w:rsidRPr="006311FC" w:rsidRDefault="006311FC" w:rsidP="006311FC">
      <w:pPr>
        <w:ind w:firstLineChars="900" w:firstLine="2160"/>
        <w:rPr>
          <w:rFonts w:asciiTheme="minorEastAsia" w:eastAsiaTheme="minorEastAsia" w:hAnsiTheme="minorEastAsia"/>
          <w:sz w:val="24"/>
        </w:rPr>
      </w:pPr>
      <w:r w:rsidRPr="006311FC">
        <w:rPr>
          <w:rFonts w:asciiTheme="minorEastAsia" w:eastAsiaTheme="minorEastAsia" w:hAnsiTheme="minorEastAsia" w:hint="eastAsia"/>
          <w:sz w:val="24"/>
        </w:rPr>
        <w:t>★つくば中毒110番（9時～21時：無料）</w:t>
      </w:r>
    </w:p>
    <w:p w:rsidR="006311FC" w:rsidRPr="006311FC" w:rsidRDefault="006311FC" w:rsidP="006311FC">
      <w:pPr>
        <w:jc w:val="center"/>
        <w:rPr>
          <w:rFonts w:asciiTheme="minorEastAsia" w:eastAsiaTheme="minorEastAsia" w:hAnsiTheme="minorEastAsia"/>
          <w:sz w:val="24"/>
        </w:rPr>
      </w:pPr>
      <w:r w:rsidRPr="006311FC">
        <w:rPr>
          <w:rFonts w:asciiTheme="minorEastAsia" w:eastAsiaTheme="minorEastAsia" w:hAnsiTheme="minorEastAsia" w:hint="eastAsia"/>
          <w:sz w:val="24"/>
        </w:rPr>
        <w:t>０２９－８５２－９９９９</w:t>
      </w:r>
    </w:p>
    <w:p w:rsidR="006311FC" w:rsidRDefault="006311FC" w:rsidP="006311FC">
      <w:pPr>
        <w:ind w:left="211" w:hangingChars="100" w:hanging="211"/>
        <w:rPr>
          <w:b/>
          <w:szCs w:val="21"/>
        </w:rPr>
      </w:pPr>
    </w:p>
    <w:p w:rsidR="006311FC" w:rsidRDefault="006311FC" w:rsidP="006311FC">
      <w:pPr>
        <w:ind w:left="211" w:hangingChars="100" w:hanging="211"/>
        <w:rPr>
          <w:b/>
          <w:szCs w:val="21"/>
        </w:rPr>
      </w:pPr>
    </w:p>
    <w:p w:rsidR="006311FC" w:rsidRDefault="006311FC" w:rsidP="006311FC">
      <w:pPr>
        <w:ind w:left="211" w:hangingChars="100" w:hanging="211"/>
        <w:rPr>
          <w:b/>
          <w:szCs w:val="21"/>
        </w:rPr>
      </w:pPr>
    </w:p>
    <w:p w:rsidR="006311FC" w:rsidRDefault="006311FC" w:rsidP="006311FC">
      <w:pPr>
        <w:widowControl/>
        <w:ind w:firstLineChars="100" w:firstLine="241"/>
        <w:jc w:val="left"/>
        <w:rPr>
          <w:b/>
          <w:sz w:val="24"/>
        </w:rPr>
      </w:pPr>
      <w:r>
        <w:rPr>
          <w:rFonts w:hint="eastAsia"/>
          <w:b/>
          <w:sz w:val="24"/>
        </w:rPr>
        <w:lastRenderedPageBreak/>
        <w:t>薬物の応急手当方法</w:t>
      </w:r>
    </w:p>
    <w:p w:rsidR="006311FC" w:rsidRPr="006311FC" w:rsidRDefault="006311FC" w:rsidP="006311FC">
      <w:pPr>
        <w:widowControl/>
        <w:ind w:firstLineChars="100" w:firstLine="241"/>
        <w:jc w:val="left"/>
        <w:rPr>
          <w:b/>
          <w:sz w:val="24"/>
        </w:rPr>
      </w:pPr>
    </w:p>
    <w:p w:rsidR="006311FC" w:rsidRDefault="006311FC" w:rsidP="006311FC">
      <w:pPr>
        <w:widowControl/>
        <w:ind w:firstLineChars="100" w:firstLine="241"/>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b/>
          <w:bCs/>
          <w:kern w:val="0"/>
          <w:sz w:val="24"/>
        </w:rPr>
        <w:t>１</w:t>
      </w:r>
      <w:r w:rsidRPr="006311FC">
        <w:rPr>
          <w:rFonts w:asciiTheme="minorEastAsia" w:eastAsiaTheme="minorEastAsia" w:hAnsiTheme="minorEastAsia" w:cs="ＭＳ Ｐゴシック" w:hint="eastAsia"/>
          <w:b/>
          <w:bCs/>
          <w:kern w:val="0"/>
          <w:sz w:val="24"/>
        </w:rPr>
        <w:t xml:space="preserve">　</w:t>
      </w:r>
      <w:r w:rsidRPr="006311FC">
        <w:rPr>
          <w:rFonts w:asciiTheme="minorEastAsia" w:eastAsiaTheme="minorEastAsia" w:hAnsiTheme="minorEastAsia" w:cs="ＭＳ Ｐゴシック"/>
          <w:b/>
          <w:bCs/>
          <w:kern w:val="0"/>
          <w:sz w:val="24"/>
        </w:rPr>
        <w:t>食べた場合・飲んだ場合</w:t>
      </w:r>
      <w:r w:rsidRPr="006311FC">
        <w:rPr>
          <w:rFonts w:asciiTheme="minorEastAsia" w:eastAsiaTheme="minorEastAsia" w:hAnsiTheme="minorEastAsia" w:cs="ＭＳ Ｐゴシック"/>
          <w:b/>
          <w:kern w:val="0"/>
          <w:sz w:val="24"/>
        </w:rPr>
        <w:br/>
      </w:r>
      <w:r w:rsidRPr="006311FC">
        <w:rPr>
          <w:rFonts w:asciiTheme="minorEastAsia" w:eastAsiaTheme="minorEastAsia" w:hAnsiTheme="minorEastAsia" w:cs="ＭＳ Ｐゴシック"/>
          <w:kern w:val="0"/>
          <w:sz w:val="24"/>
        </w:rPr>
        <w:t xml:space="preserve">　　</w:t>
      </w:r>
    </w:p>
    <w:p w:rsidR="006311FC" w:rsidRPr="006311FC" w:rsidRDefault="006311FC" w:rsidP="006311FC">
      <w:pPr>
        <w:widowControl/>
        <w:ind w:firstLineChars="100" w:firstLine="24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（１）</w:t>
      </w:r>
      <w:r w:rsidRPr="006311FC">
        <w:rPr>
          <w:rFonts w:asciiTheme="minorEastAsia" w:eastAsiaTheme="minorEastAsia" w:hAnsiTheme="minorEastAsia" w:cs="ＭＳ Ｐゴシック"/>
          <w:kern w:val="0"/>
          <w:sz w:val="24"/>
        </w:rPr>
        <w:t xml:space="preserve">　口の中に残っているものがあれば取り除き、口をすすいで、うがいを</w:t>
      </w:r>
      <w:r w:rsidRPr="006311FC">
        <w:rPr>
          <w:rFonts w:asciiTheme="minorEastAsia" w:eastAsiaTheme="minorEastAsia" w:hAnsiTheme="minorEastAsia" w:cs="ＭＳ Ｐゴシック" w:hint="eastAsia"/>
          <w:kern w:val="0"/>
          <w:sz w:val="24"/>
        </w:rPr>
        <w:t>させる。</w:t>
      </w:r>
    </w:p>
    <w:p w:rsidR="006311FC" w:rsidRPr="006311FC" w:rsidRDefault="006311FC" w:rsidP="006311FC">
      <w:pPr>
        <w:widowControl/>
        <w:ind w:firstLineChars="300" w:firstLine="72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（難しい場合は濡れガーゼでふき取</w:t>
      </w:r>
      <w:r w:rsidRPr="006311FC">
        <w:rPr>
          <w:rFonts w:asciiTheme="minorEastAsia" w:eastAsiaTheme="minorEastAsia" w:hAnsiTheme="minorEastAsia" w:cs="ＭＳ Ｐゴシック" w:hint="eastAsia"/>
          <w:kern w:val="0"/>
          <w:sz w:val="24"/>
        </w:rPr>
        <w:t>る</w:t>
      </w:r>
      <w:r w:rsidRPr="006311FC">
        <w:rPr>
          <w:rFonts w:asciiTheme="minorEastAsia" w:eastAsiaTheme="minorEastAsia" w:hAnsiTheme="minorEastAsia" w:cs="ＭＳ Ｐゴシック"/>
          <w:kern w:val="0"/>
          <w:sz w:val="24"/>
        </w:rPr>
        <w:t>）。</w:t>
      </w:r>
    </w:p>
    <w:p w:rsidR="006311FC" w:rsidRDefault="006311FC" w:rsidP="006311FC">
      <w:pPr>
        <w:widowControl/>
        <w:ind w:left="720" w:hangingChars="300" w:hanging="72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 xml:space="preserve">　　</w:t>
      </w:r>
    </w:p>
    <w:p w:rsidR="006311FC" w:rsidRPr="006311FC" w:rsidRDefault="006311FC" w:rsidP="006311FC">
      <w:pPr>
        <w:widowControl/>
        <w:ind w:leftChars="100" w:left="690" w:hangingChars="200" w:hanging="48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 xml:space="preserve">（２）　</w:t>
      </w:r>
      <w:r w:rsidRPr="006311FC">
        <w:rPr>
          <w:rFonts w:asciiTheme="minorEastAsia" w:eastAsiaTheme="minorEastAsia" w:hAnsiTheme="minorEastAsia" w:cs="ＭＳ Ｐゴシック"/>
          <w:kern w:val="0"/>
          <w:sz w:val="24"/>
        </w:rPr>
        <w:t>吐かせることは吐物が気管に入ってしまうことがあ</w:t>
      </w:r>
      <w:r w:rsidRPr="006311FC">
        <w:rPr>
          <w:rFonts w:asciiTheme="minorEastAsia" w:eastAsiaTheme="minorEastAsia" w:hAnsiTheme="minorEastAsia" w:cs="ＭＳ Ｐゴシック" w:hint="eastAsia"/>
          <w:kern w:val="0"/>
          <w:sz w:val="24"/>
        </w:rPr>
        <w:t>り推奨しない</w:t>
      </w:r>
      <w:r w:rsidRPr="006311FC">
        <w:rPr>
          <w:rFonts w:asciiTheme="minorEastAsia" w:eastAsiaTheme="minorEastAsia" w:hAnsiTheme="minorEastAsia" w:cs="ＭＳ Ｐゴシック"/>
          <w:kern w:val="0"/>
          <w:sz w:val="24"/>
        </w:rPr>
        <w:t>。特に吐かせることで症状が悪化する危険性のあるものの場合は絶対に</w:t>
      </w:r>
      <w:r w:rsidRPr="006311FC">
        <w:rPr>
          <w:rFonts w:asciiTheme="minorEastAsia" w:eastAsiaTheme="minorEastAsia" w:hAnsiTheme="minorEastAsia" w:cs="ＭＳ Ｐゴシック" w:hint="eastAsia"/>
          <w:kern w:val="0"/>
          <w:sz w:val="24"/>
        </w:rPr>
        <w:t>無理やり</w:t>
      </w:r>
      <w:r w:rsidRPr="006311FC">
        <w:rPr>
          <w:rFonts w:asciiTheme="minorEastAsia" w:eastAsiaTheme="minorEastAsia" w:hAnsiTheme="minorEastAsia" w:cs="ＭＳ Ｐゴシック"/>
          <w:kern w:val="0"/>
          <w:sz w:val="24"/>
        </w:rPr>
        <w:t>吐かせ</w:t>
      </w:r>
      <w:r w:rsidRPr="006311FC">
        <w:rPr>
          <w:rFonts w:asciiTheme="minorEastAsia" w:eastAsiaTheme="minorEastAsia" w:hAnsiTheme="minorEastAsia" w:cs="ＭＳ Ｐゴシック" w:hint="eastAsia"/>
          <w:kern w:val="0"/>
          <w:sz w:val="24"/>
        </w:rPr>
        <w:t>ない</w:t>
      </w:r>
      <w:r w:rsidRPr="006311FC">
        <w:rPr>
          <w:rFonts w:asciiTheme="minorEastAsia" w:eastAsiaTheme="minorEastAsia" w:hAnsiTheme="minorEastAsia" w:cs="ＭＳ Ｐゴシック"/>
          <w:kern w:val="0"/>
          <w:sz w:val="24"/>
        </w:rPr>
        <w:t>。</w:t>
      </w:r>
    </w:p>
    <w:p w:rsidR="006311FC" w:rsidRPr="006311FC" w:rsidRDefault="006311FC" w:rsidP="006311FC">
      <w:pPr>
        <w:widowControl/>
        <w:ind w:leftChars="300" w:left="63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（医師の判断によりこの限りではない）</w:t>
      </w:r>
    </w:p>
    <w:p w:rsidR="006311FC" w:rsidRPr="006311FC" w:rsidRDefault="006311FC" w:rsidP="006311FC">
      <w:pPr>
        <w:widowControl/>
        <w:ind w:firstLine="133"/>
        <w:jc w:val="left"/>
        <w:rPr>
          <w:rFonts w:asciiTheme="minorEastAsia" w:eastAsiaTheme="minorEastAsia" w:hAnsiTheme="minorEastAsia"/>
          <w:sz w:val="24"/>
        </w:rPr>
      </w:pPr>
      <w:r w:rsidRPr="006311FC">
        <w:rPr>
          <w:rFonts w:asciiTheme="minorEastAsia" w:eastAsiaTheme="minorEastAsia" w:hAnsiTheme="minorEastAsia" w:hint="eastAsia"/>
          <w:sz w:val="24"/>
        </w:rPr>
        <w:t>≪絶対に吐かせてはいけないもの≫</w:t>
      </w:r>
    </w:p>
    <w:p w:rsidR="006311FC" w:rsidRPr="006311FC" w:rsidRDefault="006311FC" w:rsidP="006311FC">
      <w:pPr>
        <w:widowControl/>
        <w:jc w:val="center"/>
        <w:rPr>
          <w:rFonts w:asciiTheme="minorEastAsia" w:eastAsiaTheme="minorEastAsia" w:hAnsiTheme="minorEastAsia" w:cs="ＭＳ Ｐゴシック"/>
          <w:vanish/>
          <w:kern w:val="0"/>
          <w:sz w:val="24"/>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71"/>
        <w:gridCol w:w="3868"/>
      </w:tblGrid>
      <w:tr w:rsidR="006311FC" w:rsidRPr="006311FC" w:rsidTr="006311FC">
        <w:trPr>
          <w:tblCellSpacing w:w="15" w:type="dxa"/>
          <w:jc w:val="center"/>
        </w:trPr>
        <w:tc>
          <w:tcPr>
            <w:tcW w:w="5526" w:type="dxa"/>
            <w:tcBorders>
              <w:top w:val="outset" w:sz="6" w:space="0" w:color="auto"/>
              <w:left w:val="outset" w:sz="6" w:space="0" w:color="auto"/>
              <w:bottom w:val="outset" w:sz="6" w:space="0" w:color="auto"/>
              <w:right w:val="outset" w:sz="6" w:space="0" w:color="auto"/>
            </w:tcBorders>
            <w:shd w:val="clear" w:color="auto" w:fill="E1E1E1"/>
            <w:hideMark/>
          </w:tcPr>
          <w:p w:rsidR="006311FC" w:rsidRPr="006311FC" w:rsidRDefault="006311FC" w:rsidP="006311FC">
            <w:pPr>
              <w:widowControl/>
              <w:tabs>
                <w:tab w:val="center" w:pos="2520"/>
              </w:tabs>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ab/>
              <w:t>例</w:t>
            </w:r>
          </w:p>
        </w:tc>
        <w:tc>
          <w:tcPr>
            <w:tcW w:w="3823" w:type="dxa"/>
            <w:tcBorders>
              <w:top w:val="outset" w:sz="6" w:space="0" w:color="auto"/>
              <w:left w:val="outset" w:sz="6" w:space="0" w:color="auto"/>
              <w:bottom w:val="outset" w:sz="6" w:space="0" w:color="auto"/>
              <w:right w:val="outset" w:sz="6" w:space="0" w:color="auto"/>
            </w:tcBorders>
            <w:shd w:val="clear" w:color="auto" w:fill="E1E1E1"/>
            <w:hideMark/>
          </w:tcPr>
          <w:p w:rsidR="006311FC" w:rsidRPr="006311FC" w:rsidRDefault="006311FC" w:rsidP="006311FC">
            <w:pPr>
              <w:widowControl/>
              <w:jc w:val="center"/>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理由</w:t>
            </w:r>
          </w:p>
        </w:tc>
      </w:tr>
      <w:tr w:rsidR="006311FC" w:rsidRPr="006311FC" w:rsidTr="006311FC">
        <w:trPr>
          <w:trHeight w:val="572"/>
          <w:tblCellSpacing w:w="15" w:type="dxa"/>
          <w:jc w:val="center"/>
        </w:trPr>
        <w:tc>
          <w:tcPr>
            <w:tcW w:w="5526"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ind w:firstLineChars="50" w:firstLine="12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石油製品（灯油、マニキュア、除光液、液体の殺虫剤など）</w:t>
            </w:r>
          </w:p>
        </w:tc>
        <w:tc>
          <w:tcPr>
            <w:tcW w:w="3823"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気管に入ると肺炎を起こす</w:t>
            </w:r>
          </w:p>
        </w:tc>
      </w:tr>
      <w:tr w:rsidR="006311FC" w:rsidRPr="006311FC" w:rsidTr="006311FC">
        <w:trPr>
          <w:tblCellSpacing w:w="15" w:type="dxa"/>
          <w:jc w:val="center"/>
        </w:trPr>
        <w:tc>
          <w:tcPr>
            <w:tcW w:w="5526"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容器に「酸性」または「アルカリ性」と書かれている製品</w:t>
            </w:r>
            <w:r w:rsidRPr="006311FC">
              <w:rPr>
                <w:rFonts w:asciiTheme="minorEastAsia" w:eastAsiaTheme="minorEastAsia" w:hAnsiTheme="minorEastAsia" w:cs="ＭＳ Ｐゴシック"/>
                <w:kern w:val="0"/>
                <w:sz w:val="24"/>
              </w:rPr>
              <w:br/>
              <w:t>（漂白剤、トイレ用洗浄剤、換気扇用洗浄剤など）</w:t>
            </w:r>
          </w:p>
        </w:tc>
        <w:tc>
          <w:tcPr>
            <w:tcW w:w="3823"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食道から胃にかけての損傷を</w:t>
            </w:r>
            <w:bookmarkStart w:id="0" w:name="_GoBack"/>
            <w:bookmarkEnd w:id="0"/>
            <w:r w:rsidRPr="006311FC">
              <w:rPr>
                <w:rFonts w:asciiTheme="minorEastAsia" w:eastAsiaTheme="minorEastAsia" w:hAnsiTheme="minorEastAsia" w:cs="ＭＳ Ｐゴシック"/>
                <w:kern w:val="0"/>
                <w:sz w:val="24"/>
              </w:rPr>
              <w:br/>
              <w:t xml:space="preserve">　よりひどくしてしまう</w:t>
            </w:r>
          </w:p>
        </w:tc>
      </w:tr>
      <w:tr w:rsidR="006311FC" w:rsidRPr="006311FC" w:rsidTr="006311FC">
        <w:trPr>
          <w:tblCellSpacing w:w="15" w:type="dxa"/>
          <w:jc w:val="center"/>
        </w:trPr>
        <w:tc>
          <w:tcPr>
            <w:tcW w:w="5526"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防虫剤の樟脳（しょうのう）、</w:t>
            </w:r>
            <w:r w:rsidR="0013615B">
              <w:rPr>
                <w:rFonts w:asciiTheme="minorEastAsia" w:eastAsiaTheme="minorEastAsia" w:hAnsiTheme="minorEastAsia" w:cs="ＭＳ Ｐゴシック" w:hint="eastAsia"/>
                <w:kern w:val="0"/>
                <w:sz w:val="24"/>
              </w:rPr>
              <w:t>ナメクジ</w:t>
            </w:r>
            <w:r w:rsidRPr="006311FC">
              <w:rPr>
                <w:rFonts w:asciiTheme="minorEastAsia" w:eastAsiaTheme="minorEastAsia" w:hAnsiTheme="minorEastAsia" w:cs="ＭＳ Ｐゴシック"/>
                <w:kern w:val="0"/>
                <w:sz w:val="24"/>
              </w:rPr>
              <w:t>駆除剤など</w:t>
            </w:r>
          </w:p>
        </w:tc>
        <w:tc>
          <w:tcPr>
            <w:tcW w:w="3823"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けいれんを起こす可能性がある</w:t>
            </w:r>
          </w:p>
        </w:tc>
      </w:tr>
    </w:tbl>
    <w:p w:rsidR="006311FC" w:rsidRDefault="006311FC" w:rsidP="006311FC">
      <w:pPr>
        <w:widowControl/>
        <w:ind w:left="960" w:hangingChars="400" w:hanging="96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 xml:space="preserve">　</w:t>
      </w:r>
    </w:p>
    <w:p w:rsidR="006311FC" w:rsidRPr="006311FC" w:rsidRDefault="006311FC" w:rsidP="006311FC">
      <w:pPr>
        <w:widowControl/>
        <w:ind w:left="960" w:hangingChars="400" w:hanging="96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 xml:space="preserve">（３）　</w:t>
      </w:r>
      <w:r w:rsidRPr="006311FC">
        <w:rPr>
          <w:rFonts w:asciiTheme="minorEastAsia" w:eastAsiaTheme="minorEastAsia" w:hAnsiTheme="minorEastAsia" w:cs="ＭＳ Ｐゴシック"/>
          <w:kern w:val="0"/>
          <w:sz w:val="24"/>
        </w:rPr>
        <w:t>刺激性があったり、炎症を起こしたりする危険性があるものの場合は、牛乳または水を飲ませ</w:t>
      </w:r>
      <w:r w:rsidRPr="006311FC">
        <w:rPr>
          <w:rFonts w:asciiTheme="minorEastAsia" w:eastAsiaTheme="minorEastAsia" w:hAnsiTheme="minorEastAsia" w:cs="ＭＳ Ｐゴシック" w:hint="eastAsia"/>
          <w:kern w:val="0"/>
          <w:sz w:val="24"/>
        </w:rPr>
        <w:t>る</w:t>
      </w:r>
      <w:r w:rsidRPr="006311FC">
        <w:rPr>
          <w:rFonts w:asciiTheme="minorEastAsia" w:eastAsiaTheme="minorEastAsia" w:hAnsiTheme="minorEastAsia" w:cs="ＭＳ Ｐゴシック"/>
          <w:kern w:val="0"/>
          <w:sz w:val="24"/>
        </w:rPr>
        <w:t>。</w:t>
      </w:r>
      <w:r w:rsidRPr="006311FC">
        <w:rPr>
          <w:rFonts w:asciiTheme="minorEastAsia" w:eastAsiaTheme="minorEastAsia" w:hAnsiTheme="minorEastAsia" w:cs="ＭＳ Ｐゴシック"/>
          <w:kern w:val="0"/>
          <w:sz w:val="24"/>
        </w:rPr>
        <w:br/>
        <w:t>誤飲したものを薄めて、粘膜への刺激をやわらげ</w:t>
      </w:r>
      <w:r w:rsidRPr="006311FC">
        <w:rPr>
          <w:rFonts w:asciiTheme="minorEastAsia" w:eastAsiaTheme="minorEastAsia" w:hAnsiTheme="minorEastAsia" w:cs="ＭＳ Ｐゴシック" w:hint="eastAsia"/>
          <w:kern w:val="0"/>
          <w:sz w:val="24"/>
        </w:rPr>
        <w:t>る</w:t>
      </w:r>
      <w:r w:rsidRPr="006311FC">
        <w:rPr>
          <w:rFonts w:asciiTheme="minorEastAsia" w:eastAsiaTheme="minorEastAsia" w:hAnsiTheme="minorEastAsia" w:cs="ＭＳ Ｐゴシック"/>
          <w:kern w:val="0"/>
          <w:sz w:val="24"/>
        </w:rPr>
        <w:t>。飲ませる量が多いと吐いてしまうので、無理なく飲める量にとどめ</w:t>
      </w:r>
      <w:r w:rsidRPr="006311FC">
        <w:rPr>
          <w:rFonts w:asciiTheme="minorEastAsia" w:eastAsiaTheme="minorEastAsia" w:hAnsiTheme="minorEastAsia" w:cs="ＭＳ Ｐゴシック" w:hint="eastAsia"/>
          <w:kern w:val="0"/>
          <w:sz w:val="24"/>
        </w:rPr>
        <w:t>る</w:t>
      </w:r>
      <w:r>
        <w:rPr>
          <w:rFonts w:asciiTheme="minorEastAsia" w:eastAsiaTheme="minorEastAsia" w:hAnsiTheme="minorEastAsia" w:cs="ＭＳ Ｐゴシック" w:hint="eastAsia"/>
          <w:kern w:val="0"/>
          <w:sz w:val="24"/>
        </w:rPr>
        <w:t>（</w:t>
      </w:r>
      <w:r w:rsidRPr="006311FC">
        <w:rPr>
          <w:rFonts w:asciiTheme="minorEastAsia" w:eastAsiaTheme="minorEastAsia" w:hAnsiTheme="minorEastAsia" w:cs="ＭＳ Ｐゴシック"/>
          <w:kern w:val="0"/>
          <w:sz w:val="24"/>
        </w:rPr>
        <w:t>多くても小児では120mL、成人では240mLを超えない）。</w:t>
      </w:r>
    </w:p>
    <w:p w:rsidR="006311FC" w:rsidRPr="006311FC" w:rsidRDefault="006311FC" w:rsidP="006311FC">
      <w:pPr>
        <w:widowControl/>
        <w:ind w:firstLineChars="100" w:firstLine="24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hint="eastAsia"/>
          <w:kern w:val="0"/>
          <w:sz w:val="24"/>
        </w:rPr>
        <w:t>≪</w:t>
      </w:r>
      <w:r w:rsidRPr="006311FC">
        <w:rPr>
          <w:rFonts w:asciiTheme="minorEastAsia" w:eastAsiaTheme="minorEastAsia" w:hAnsiTheme="minorEastAsia" w:cs="ＭＳ Ｐゴシック"/>
          <w:kern w:val="0"/>
          <w:sz w:val="24"/>
        </w:rPr>
        <w:t>牛乳または水を飲ませたほうがよいものの例</w:t>
      </w:r>
      <w:r w:rsidRPr="006311FC">
        <w:rPr>
          <w:rFonts w:asciiTheme="minorEastAsia" w:eastAsiaTheme="minorEastAsia" w:hAnsiTheme="minorEastAsia" w:cs="ＭＳ Ｐゴシック" w:hint="eastAsia"/>
          <w:kern w:val="0"/>
          <w:sz w:val="24"/>
        </w:rPr>
        <w:t>≫</w:t>
      </w:r>
    </w:p>
    <w:p w:rsidR="006311FC" w:rsidRPr="006311FC" w:rsidRDefault="006311FC" w:rsidP="006311FC">
      <w:pPr>
        <w:widowControl/>
        <w:jc w:val="center"/>
        <w:rPr>
          <w:rFonts w:asciiTheme="minorEastAsia" w:eastAsiaTheme="minorEastAsia" w:hAnsiTheme="minorEastAsia" w:cs="ＭＳ Ｐゴシック"/>
          <w:vanish/>
          <w:kern w:val="0"/>
          <w:sz w:val="24"/>
        </w:rPr>
      </w:pPr>
    </w:p>
    <w:tbl>
      <w:tblPr>
        <w:tblW w:w="0" w:type="auto"/>
        <w:tblCellSpacing w:w="15" w:type="dxa"/>
        <w:tblInd w:w="20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356"/>
      </w:tblGrid>
      <w:tr w:rsidR="006311FC" w:rsidRPr="006311FC" w:rsidTr="006311FC">
        <w:trPr>
          <w:tblCellSpacing w:w="15" w:type="dxa"/>
        </w:trPr>
        <w:tc>
          <w:tcPr>
            <w:tcW w:w="9296"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ind w:firstLineChars="100" w:firstLine="24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容器に「酸性」または「アルカリ性」と書かれている製品</w:t>
            </w:r>
            <w:r w:rsidRPr="006311FC">
              <w:rPr>
                <w:rFonts w:asciiTheme="minorEastAsia" w:eastAsiaTheme="minorEastAsia" w:hAnsiTheme="minorEastAsia" w:cs="ＭＳ Ｐゴシック"/>
                <w:kern w:val="0"/>
                <w:sz w:val="24"/>
              </w:rPr>
              <w:br/>
              <w:t xml:space="preserve">　　（漂白剤、トイレ用洗浄剤、換気扇用洗浄剤など）</w:t>
            </w:r>
          </w:p>
        </w:tc>
      </w:tr>
      <w:tr w:rsidR="006311FC" w:rsidRPr="006311FC" w:rsidTr="006311FC">
        <w:trPr>
          <w:tblCellSpacing w:w="15" w:type="dxa"/>
        </w:trPr>
        <w:tc>
          <w:tcPr>
            <w:tcW w:w="9296"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Pr>
                <w:rFonts w:asciiTheme="minorEastAsia" w:eastAsiaTheme="minorEastAsia" w:hAnsiTheme="minorEastAsia" w:cs="ＭＳ Ｐゴシック"/>
                <w:kern w:val="0"/>
                <w:sz w:val="24"/>
              </w:rPr>
              <w:t xml:space="preserve">　</w:t>
            </w:r>
            <w:r w:rsidRPr="006311FC">
              <w:rPr>
                <w:rFonts w:asciiTheme="minorEastAsia" w:eastAsiaTheme="minorEastAsia" w:hAnsiTheme="minorEastAsia" w:cs="ＭＳ Ｐゴシック"/>
                <w:kern w:val="0"/>
                <w:sz w:val="24"/>
              </w:rPr>
              <w:t>界面活性剤を含んでいる製品（洗濯用洗剤、台所用洗剤、シャンプー、石けんなど）</w:t>
            </w:r>
          </w:p>
        </w:tc>
      </w:tr>
      <w:tr w:rsidR="006311FC" w:rsidRPr="006311FC" w:rsidTr="006311FC">
        <w:trPr>
          <w:tblCellSpacing w:w="15" w:type="dxa"/>
        </w:trPr>
        <w:tc>
          <w:tcPr>
            <w:tcW w:w="9296"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石灰乾燥剤、除湿剤など</w:t>
            </w:r>
          </w:p>
        </w:tc>
      </w:tr>
    </w:tbl>
    <w:p w:rsid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w:t>
      </w:r>
    </w:p>
    <w:p w:rsidR="006311FC" w:rsidRPr="006311FC" w:rsidRDefault="006311FC" w:rsidP="006311FC">
      <w:pPr>
        <w:widowControl/>
        <w:jc w:val="left"/>
        <w:rPr>
          <w:rFonts w:asciiTheme="minorEastAsia" w:eastAsiaTheme="minorEastAsia" w:hAnsiTheme="minorEastAsia"/>
          <w:sz w:val="24"/>
        </w:rPr>
      </w:pPr>
      <w:r w:rsidRPr="006311FC">
        <w:rPr>
          <w:rFonts w:asciiTheme="minorEastAsia" w:eastAsiaTheme="minorEastAsia" w:hAnsiTheme="minorEastAsia" w:hint="eastAsia"/>
          <w:sz w:val="24"/>
        </w:rPr>
        <w:t xml:space="preserve">（４）　</w:t>
      </w:r>
      <w:r w:rsidRPr="006311FC">
        <w:rPr>
          <w:rFonts w:asciiTheme="minorEastAsia" w:eastAsiaTheme="minorEastAsia" w:hAnsiTheme="minorEastAsia" w:cs="ＭＳ Ｐゴシック"/>
          <w:kern w:val="0"/>
          <w:sz w:val="24"/>
        </w:rPr>
        <w:t>飲ませることで症状を悪化させる恐れがあるもの</w:t>
      </w:r>
      <w:r w:rsidRPr="006311FC">
        <w:rPr>
          <w:rFonts w:asciiTheme="minorEastAsia" w:eastAsiaTheme="minorEastAsia" w:hAnsiTheme="minorEastAsia" w:cs="ＭＳ Ｐゴシック" w:hint="eastAsia"/>
          <w:kern w:val="0"/>
          <w:sz w:val="24"/>
        </w:rPr>
        <w:t xml:space="preserve"> </w:t>
      </w:r>
    </w:p>
    <w:tbl>
      <w:tblPr>
        <w:tblW w:w="0" w:type="auto"/>
        <w:jc w:val="center"/>
        <w:tblCellSpacing w:w="15" w:type="dxa"/>
        <w:tblInd w:w="-506"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277"/>
        <w:gridCol w:w="3811"/>
        <w:gridCol w:w="2015"/>
      </w:tblGrid>
      <w:tr w:rsidR="006311FC" w:rsidRPr="006311FC" w:rsidTr="006311FC">
        <w:trPr>
          <w:tblCellSpacing w:w="15" w:type="dxa"/>
          <w:jc w:val="center"/>
        </w:trPr>
        <w:tc>
          <w:tcPr>
            <w:tcW w:w="3232" w:type="dxa"/>
            <w:tcBorders>
              <w:top w:val="outset" w:sz="6" w:space="0" w:color="auto"/>
              <w:left w:val="outset" w:sz="6" w:space="0" w:color="auto"/>
              <w:bottom w:val="outset" w:sz="6" w:space="0" w:color="auto"/>
              <w:right w:val="outset" w:sz="6" w:space="0" w:color="auto"/>
            </w:tcBorders>
            <w:shd w:val="clear" w:color="auto" w:fill="E1E1E1"/>
            <w:hideMark/>
          </w:tcPr>
          <w:p w:rsidR="006311FC" w:rsidRPr="006311FC" w:rsidRDefault="006311FC" w:rsidP="006311FC">
            <w:pPr>
              <w:widowControl/>
              <w:jc w:val="center"/>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例</w:t>
            </w:r>
          </w:p>
        </w:tc>
        <w:tc>
          <w:tcPr>
            <w:tcW w:w="3781" w:type="dxa"/>
            <w:tcBorders>
              <w:top w:val="outset" w:sz="6" w:space="0" w:color="auto"/>
              <w:left w:val="outset" w:sz="6" w:space="0" w:color="auto"/>
              <w:bottom w:val="outset" w:sz="6" w:space="0" w:color="auto"/>
              <w:right w:val="outset" w:sz="6" w:space="0" w:color="auto"/>
            </w:tcBorders>
            <w:shd w:val="clear" w:color="auto" w:fill="E1E1E1"/>
            <w:hideMark/>
          </w:tcPr>
          <w:p w:rsidR="006311FC" w:rsidRPr="006311FC" w:rsidRDefault="006311FC" w:rsidP="006311FC">
            <w:pPr>
              <w:widowControl/>
              <w:jc w:val="center"/>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理由</w:t>
            </w:r>
          </w:p>
        </w:tc>
        <w:tc>
          <w:tcPr>
            <w:tcW w:w="1970" w:type="dxa"/>
            <w:tcBorders>
              <w:top w:val="outset" w:sz="6" w:space="0" w:color="auto"/>
              <w:left w:val="outset" w:sz="6" w:space="0" w:color="auto"/>
              <w:bottom w:val="outset" w:sz="6" w:space="0" w:color="auto"/>
              <w:right w:val="outset" w:sz="6" w:space="0" w:color="auto"/>
            </w:tcBorders>
            <w:shd w:val="clear" w:color="auto" w:fill="E1E1E1"/>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noProof/>
                <w:kern w:val="0"/>
                <w:sz w:val="24"/>
              </w:rPr>
              <w:drawing>
                <wp:inline distT="0" distB="0" distL="0" distR="0" wp14:anchorId="5AEF113C" wp14:editId="207505D6">
                  <wp:extent cx="9525" cy="9525"/>
                  <wp:effectExtent l="0" t="0" r="0" b="0"/>
                  <wp:docPr id="9" name="図 9" descr="http://www.j-poison-ic.or.jp/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poison-ic.or.jp/icons/ecblank.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6311FC" w:rsidRPr="006311FC" w:rsidTr="006311FC">
        <w:trPr>
          <w:tblCellSpacing w:w="15" w:type="dxa"/>
          <w:jc w:val="center"/>
        </w:trPr>
        <w:tc>
          <w:tcPr>
            <w:tcW w:w="3232"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石油製品（灯油、マニキュア、除光液、液体の殺虫剤など）</w:t>
            </w:r>
          </w:p>
        </w:tc>
        <w:tc>
          <w:tcPr>
            <w:tcW w:w="3781"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・吐きやすくなり、吐いたものが気管に</w:t>
            </w:r>
            <w:r w:rsidRPr="006311FC">
              <w:rPr>
                <w:rFonts w:asciiTheme="minorEastAsia" w:eastAsiaTheme="minorEastAsia" w:hAnsiTheme="minorEastAsia" w:cs="ＭＳ Ｐゴシック"/>
                <w:kern w:val="0"/>
                <w:sz w:val="24"/>
              </w:rPr>
              <w:br/>
              <w:t xml:space="preserve">　入ると肺炎を起こす</w:t>
            </w:r>
            <w:r w:rsidRPr="006311FC">
              <w:rPr>
                <w:rFonts w:asciiTheme="minorEastAsia" w:eastAsiaTheme="minorEastAsia" w:hAnsiTheme="minorEastAsia" w:cs="ＭＳ Ｐゴシック"/>
                <w:kern w:val="0"/>
                <w:sz w:val="24"/>
              </w:rPr>
              <w:br/>
            </w:r>
            <w:r w:rsidRPr="006311FC">
              <w:rPr>
                <w:rFonts w:asciiTheme="minorEastAsia" w:eastAsiaTheme="minorEastAsia" w:hAnsiTheme="minorEastAsia" w:cs="ＭＳ Ｐゴシック" w:hint="eastAsia"/>
                <w:kern w:val="0"/>
                <w:sz w:val="24"/>
              </w:rPr>
              <w:t xml:space="preserve"> </w:t>
            </w:r>
            <w:r w:rsidRPr="006311FC">
              <w:rPr>
                <w:rFonts w:asciiTheme="minorEastAsia" w:eastAsiaTheme="minorEastAsia" w:hAnsiTheme="minorEastAsia" w:cs="ＭＳ Ｐゴシック"/>
                <w:kern w:val="0"/>
                <w:sz w:val="24"/>
              </w:rPr>
              <w:t>・牛乳に含まれる脂肪に溶けて、</w:t>
            </w:r>
            <w:r w:rsidRPr="006311FC">
              <w:rPr>
                <w:rFonts w:asciiTheme="minorEastAsia" w:eastAsiaTheme="minorEastAsia" w:hAnsiTheme="minorEastAsia" w:cs="ＭＳ Ｐゴシック"/>
                <w:kern w:val="0"/>
                <w:sz w:val="24"/>
              </w:rPr>
              <w:lastRenderedPageBreak/>
              <w:t>体内に</w:t>
            </w:r>
            <w:r w:rsidRPr="006311FC">
              <w:rPr>
                <w:rFonts w:asciiTheme="minorEastAsia" w:eastAsiaTheme="minorEastAsia" w:hAnsiTheme="minorEastAsia" w:cs="ＭＳ Ｐゴシック"/>
                <w:kern w:val="0"/>
                <w:sz w:val="24"/>
              </w:rPr>
              <w:br/>
              <w:t xml:space="preserve">　吸収されやすくなる</w:t>
            </w:r>
          </w:p>
        </w:tc>
        <w:tc>
          <w:tcPr>
            <w:tcW w:w="1970"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lastRenderedPageBreak/>
              <w:t xml:space="preserve">　牛乳</w:t>
            </w:r>
            <w:r w:rsidRPr="006311FC">
              <w:rPr>
                <w:rFonts w:asciiTheme="minorEastAsia" w:eastAsiaTheme="minorEastAsia" w:hAnsiTheme="minorEastAsia" w:cs="ＭＳ Ｐゴシック"/>
                <w:b/>
                <w:bCs/>
                <w:kern w:val="0"/>
                <w:sz w:val="24"/>
              </w:rPr>
              <w:t>×</w:t>
            </w:r>
            <w:r w:rsidRPr="006311FC">
              <w:rPr>
                <w:rFonts w:asciiTheme="minorEastAsia" w:eastAsiaTheme="minorEastAsia" w:hAnsiTheme="minorEastAsia" w:cs="ＭＳ Ｐゴシック"/>
                <w:kern w:val="0"/>
                <w:sz w:val="24"/>
              </w:rPr>
              <w:t>、水</w:t>
            </w:r>
            <w:r w:rsidRPr="006311FC">
              <w:rPr>
                <w:rFonts w:asciiTheme="minorEastAsia" w:eastAsiaTheme="minorEastAsia" w:hAnsiTheme="minorEastAsia" w:cs="ＭＳ Ｐゴシック"/>
                <w:b/>
                <w:bCs/>
                <w:kern w:val="0"/>
                <w:sz w:val="24"/>
              </w:rPr>
              <w:t>×</w:t>
            </w:r>
          </w:p>
        </w:tc>
      </w:tr>
      <w:tr w:rsidR="006311FC" w:rsidRPr="006311FC" w:rsidTr="006311FC">
        <w:trPr>
          <w:tblCellSpacing w:w="15" w:type="dxa"/>
          <w:jc w:val="center"/>
        </w:trPr>
        <w:tc>
          <w:tcPr>
            <w:tcW w:w="3232"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lastRenderedPageBreak/>
              <w:t xml:space="preserve">　たばこ、たばこの吸殻</w:t>
            </w:r>
          </w:p>
        </w:tc>
        <w:tc>
          <w:tcPr>
            <w:tcW w:w="3781"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たばこ葉からニコチンが水分に</w:t>
            </w:r>
            <w:r w:rsidRPr="006311FC">
              <w:rPr>
                <w:rFonts w:asciiTheme="minorEastAsia" w:eastAsiaTheme="minorEastAsia" w:hAnsiTheme="minorEastAsia" w:cs="ＭＳ Ｐゴシック"/>
                <w:kern w:val="0"/>
                <w:sz w:val="24"/>
              </w:rPr>
              <w:br/>
              <w:t xml:space="preserve">　溶け出し、体内に吸収されやすくなる</w:t>
            </w:r>
          </w:p>
        </w:tc>
        <w:tc>
          <w:tcPr>
            <w:tcW w:w="1970"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ind w:firstLineChars="100" w:firstLine="24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牛乳</w:t>
            </w:r>
            <w:r w:rsidRPr="006311FC">
              <w:rPr>
                <w:rFonts w:asciiTheme="minorEastAsia" w:eastAsiaTheme="minorEastAsia" w:hAnsiTheme="minorEastAsia" w:cs="ＭＳ Ｐゴシック"/>
                <w:b/>
                <w:bCs/>
                <w:kern w:val="0"/>
                <w:sz w:val="24"/>
              </w:rPr>
              <w:t>×</w:t>
            </w:r>
            <w:r w:rsidRPr="006311FC">
              <w:rPr>
                <w:rFonts w:asciiTheme="minorEastAsia" w:eastAsiaTheme="minorEastAsia" w:hAnsiTheme="minorEastAsia" w:cs="ＭＳ Ｐゴシック"/>
                <w:kern w:val="0"/>
                <w:sz w:val="24"/>
              </w:rPr>
              <w:t>、水</w:t>
            </w:r>
            <w:r w:rsidRPr="006311FC">
              <w:rPr>
                <w:rFonts w:asciiTheme="minorEastAsia" w:eastAsiaTheme="minorEastAsia" w:hAnsiTheme="minorEastAsia" w:cs="ＭＳ Ｐゴシック"/>
                <w:b/>
                <w:bCs/>
                <w:kern w:val="0"/>
                <w:sz w:val="24"/>
              </w:rPr>
              <w:t>×</w:t>
            </w:r>
          </w:p>
        </w:tc>
      </w:tr>
      <w:tr w:rsidR="006311FC" w:rsidRPr="006311FC" w:rsidTr="006311FC">
        <w:trPr>
          <w:tblCellSpacing w:w="15" w:type="dxa"/>
          <w:jc w:val="center"/>
        </w:trPr>
        <w:tc>
          <w:tcPr>
            <w:tcW w:w="3232" w:type="dxa"/>
            <w:tcBorders>
              <w:top w:val="outset" w:sz="6" w:space="0" w:color="auto"/>
              <w:left w:val="outset" w:sz="6" w:space="0" w:color="auto"/>
              <w:bottom w:val="outset" w:sz="6" w:space="0" w:color="auto"/>
              <w:right w:val="outset" w:sz="6" w:space="0" w:color="auto"/>
            </w:tcBorders>
            <w:hideMark/>
          </w:tcPr>
          <w:p w:rsidR="006311FC" w:rsidRDefault="006311FC" w:rsidP="006311FC">
            <w:pPr>
              <w:widowControl/>
              <w:ind w:firstLineChars="100" w:firstLine="24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防虫剤</w:t>
            </w:r>
          </w:p>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（パラジクロルベンゼン、</w:t>
            </w:r>
            <w:r w:rsidRPr="006311FC">
              <w:rPr>
                <w:rFonts w:asciiTheme="minorEastAsia" w:eastAsiaTheme="minorEastAsia" w:hAnsiTheme="minorEastAsia" w:cs="ＭＳ Ｐゴシック"/>
                <w:kern w:val="0"/>
                <w:sz w:val="24"/>
              </w:rPr>
              <w:br/>
              <w:t>ナフタリン、樟脳（しょうのう））</w:t>
            </w:r>
          </w:p>
        </w:tc>
        <w:tc>
          <w:tcPr>
            <w:tcW w:w="3781"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牛乳に含まれる脂肪に溶けて、体内に</w:t>
            </w:r>
            <w:r w:rsidRPr="006311FC">
              <w:rPr>
                <w:rFonts w:asciiTheme="minorEastAsia" w:eastAsiaTheme="minorEastAsia" w:hAnsiTheme="minorEastAsia" w:cs="ＭＳ Ｐゴシック"/>
                <w:kern w:val="0"/>
                <w:sz w:val="24"/>
              </w:rPr>
              <w:br/>
              <w:t xml:space="preserve">　吸収されやすくなる</w:t>
            </w:r>
          </w:p>
        </w:tc>
        <w:tc>
          <w:tcPr>
            <w:tcW w:w="1970" w:type="dxa"/>
            <w:tcBorders>
              <w:top w:val="outset" w:sz="6" w:space="0" w:color="auto"/>
              <w:left w:val="outset" w:sz="6" w:space="0" w:color="auto"/>
              <w:bottom w:val="outset" w:sz="6" w:space="0" w:color="auto"/>
              <w:right w:val="outset" w:sz="6" w:space="0" w:color="auto"/>
            </w:tcBorders>
            <w:hideMark/>
          </w:tcPr>
          <w:p w:rsidR="006311FC" w:rsidRPr="006311FC" w:rsidRDefault="006311FC" w:rsidP="006311FC">
            <w:pPr>
              <w:widowControl/>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 xml:space="preserve">　牛乳</w:t>
            </w:r>
            <w:r w:rsidRPr="006311FC">
              <w:rPr>
                <w:rFonts w:asciiTheme="minorEastAsia" w:eastAsiaTheme="minorEastAsia" w:hAnsiTheme="minorEastAsia" w:cs="ＭＳ Ｐゴシック"/>
                <w:b/>
                <w:bCs/>
                <w:kern w:val="0"/>
                <w:sz w:val="24"/>
              </w:rPr>
              <w:t>×</w:t>
            </w:r>
            <w:r w:rsidRPr="006311FC">
              <w:rPr>
                <w:rFonts w:asciiTheme="minorEastAsia" w:eastAsiaTheme="minorEastAsia" w:hAnsiTheme="minorEastAsia" w:cs="ＭＳ Ｐゴシック"/>
                <w:kern w:val="0"/>
                <w:sz w:val="24"/>
              </w:rPr>
              <w:br/>
              <w:t xml:space="preserve">　（水はどちらでもない）</w:t>
            </w:r>
          </w:p>
        </w:tc>
      </w:tr>
    </w:tbl>
    <w:p w:rsidR="006311FC" w:rsidRPr="006311FC" w:rsidRDefault="006311FC" w:rsidP="006311FC">
      <w:pPr>
        <w:widowControl/>
        <w:tabs>
          <w:tab w:val="left" w:pos="5252"/>
        </w:tabs>
        <w:jc w:val="left"/>
        <w:rPr>
          <w:rFonts w:asciiTheme="minorEastAsia" w:eastAsiaTheme="minorEastAsia" w:hAnsiTheme="minorEastAsia" w:cs="ＭＳ Ｐゴシック"/>
          <w:bCs/>
          <w:kern w:val="0"/>
          <w:sz w:val="24"/>
        </w:rPr>
      </w:pPr>
    </w:p>
    <w:p w:rsidR="0013615B" w:rsidRDefault="006311FC" w:rsidP="006311FC">
      <w:pPr>
        <w:widowControl/>
        <w:tabs>
          <w:tab w:val="left" w:pos="5252"/>
        </w:tabs>
        <w:ind w:firstLineChars="100" w:firstLine="240"/>
        <w:jc w:val="left"/>
        <w:rPr>
          <w:rFonts w:asciiTheme="minorEastAsia" w:eastAsiaTheme="minorEastAsia" w:hAnsiTheme="minorEastAsia" w:cs="ＭＳ Ｐゴシック" w:hint="eastAsia"/>
          <w:kern w:val="0"/>
          <w:sz w:val="24"/>
        </w:rPr>
      </w:pPr>
      <w:r w:rsidRPr="006311FC">
        <w:rPr>
          <w:rFonts w:asciiTheme="minorEastAsia" w:eastAsiaTheme="minorEastAsia" w:hAnsiTheme="minorEastAsia" w:cs="ＭＳ Ｐゴシック"/>
          <w:bCs/>
          <w:kern w:val="0"/>
          <w:sz w:val="24"/>
        </w:rPr>
        <w:t xml:space="preserve">　</w:t>
      </w:r>
      <w:bookmarkStart w:id="1" w:name="_4"/>
      <w:bookmarkEnd w:id="1"/>
      <w:r w:rsidRPr="006311FC">
        <w:rPr>
          <w:rFonts w:asciiTheme="minorEastAsia" w:eastAsiaTheme="minorEastAsia" w:hAnsiTheme="minorEastAsia" w:cs="ＭＳ Ｐゴシック"/>
          <w:b/>
          <w:bCs/>
          <w:kern w:val="0"/>
          <w:sz w:val="24"/>
        </w:rPr>
        <w:t>２</w:t>
      </w:r>
      <w:r w:rsidRPr="006311FC">
        <w:rPr>
          <w:rFonts w:asciiTheme="minorEastAsia" w:eastAsiaTheme="minorEastAsia" w:hAnsiTheme="minorEastAsia" w:cs="ＭＳ Ｐゴシック" w:hint="eastAsia"/>
          <w:b/>
          <w:bCs/>
          <w:kern w:val="0"/>
          <w:sz w:val="24"/>
        </w:rPr>
        <w:t xml:space="preserve">　</w:t>
      </w:r>
      <w:r w:rsidRPr="006311FC">
        <w:rPr>
          <w:rFonts w:asciiTheme="minorEastAsia" w:eastAsiaTheme="minorEastAsia" w:hAnsiTheme="minorEastAsia" w:cs="ＭＳ Ｐゴシック"/>
          <w:b/>
          <w:bCs/>
          <w:kern w:val="0"/>
          <w:sz w:val="24"/>
        </w:rPr>
        <w:t>吸い込んだ場合</w:t>
      </w:r>
      <w:r w:rsidRPr="006311FC">
        <w:rPr>
          <w:rFonts w:asciiTheme="minorEastAsia" w:eastAsiaTheme="minorEastAsia" w:hAnsiTheme="minorEastAsia" w:cs="ＭＳ Ｐゴシック"/>
          <w:b/>
          <w:kern w:val="0"/>
          <w:sz w:val="24"/>
        </w:rPr>
        <w:br/>
      </w:r>
      <w:r w:rsidRPr="006311FC">
        <w:rPr>
          <w:rFonts w:asciiTheme="minorEastAsia" w:eastAsiaTheme="minorEastAsia" w:hAnsiTheme="minorEastAsia" w:cs="ＭＳ Ｐゴシック"/>
          <w:kern w:val="0"/>
          <w:sz w:val="24"/>
        </w:rPr>
        <w:t xml:space="preserve">　　</w:t>
      </w:r>
      <w:r w:rsidR="0013615B">
        <w:rPr>
          <w:rFonts w:asciiTheme="minorEastAsia" w:eastAsiaTheme="minorEastAsia" w:hAnsiTheme="minorEastAsia" w:cs="ＭＳ Ｐゴシック" w:hint="eastAsia"/>
          <w:kern w:val="0"/>
          <w:sz w:val="24"/>
        </w:rPr>
        <w:t xml:space="preserve">　</w:t>
      </w:r>
      <w:r w:rsidRPr="006311FC">
        <w:rPr>
          <w:rFonts w:asciiTheme="minorEastAsia" w:eastAsiaTheme="minorEastAsia" w:hAnsiTheme="minorEastAsia" w:cs="ＭＳ Ｐゴシック"/>
          <w:kern w:val="0"/>
          <w:sz w:val="24"/>
        </w:rPr>
        <w:t>きれいな空気の場所に移動する。</w:t>
      </w:r>
      <w:r w:rsidRPr="006311FC">
        <w:rPr>
          <w:rFonts w:asciiTheme="minorEastAsia" w:eastAsiaTheme="minorEastAsia" w:hAnsiTheme="minorEastAsia" w:cs="ＭＳ Ｐゴシック"/>
          <w:kern w:val="0"/>
          <w:sz w:val="24"/>
        </w:rPr>
        <w:br/>
      </w:r>
      <w:r w:rsidRPr="006311FC">
        <w:rPr>
          <w:rFonts w:asciiTheme="minorEastAsia" w:eastAsiaTheme="minorEastAsia" w:hAnsiTheme="minorEastAsia" w:cs="ＭＳ Ｐゴシック"/>
          <w:bCs/>
          <w:kern w:val="0"/>
          <w:sz w:val="24"/>
        </w:rPr>
        <w:t xml:space="preserve">　</w:t>
      </w:r>
      <w:r w:rsidRPr="006311FC">
        <w:rPr>
          <w:rFonts w:asciiTheme="minorEastAsia" w:eastAsiaTheme="minorEastAsia" w:hAnsiTheme="minorEastAsia" w:cs="ＭＳ Ｐゴシック"/>
          <w:kern w:val="0"/>
          <w:sz w:val="24"/>
        </w:rPr>
        <w:br/>
      </w:r>
      <w:r w:rsidRPr="006311FC">
        <w:rPr>
          <w:rFonts w:asciiTheme="minorEastAsia" w:eastAsiaTheme="minorEastAsia" w:hAnsiTheme="minorEastAsia" w:cs="ＭＳ Ｐゴシック" w:hint="eastAsia"/>
          <w:bCs/>
          <w:kern w:val="0"/>
          <w:sz w:val="24"/>
        </w:rPr>
        <w:t xml:space="preserve">　</w:t>
      </w:r>
      <w:r w:rsidRPr="006311FC">
        <w:rPr>
          <w:rFonts w:asciiTheme="minorEastAsia" w:eastAsiaTheme="minorEastAsia" w:hAnsiTheme="minorEastAsia" w:cs="ＭＳ Ｐゴシック"/>
          <w:bCs/>
          <w:kern w:val="0"/>
          <w:sz w:val="24"/>
        </w:rPr>
        <w:t xml:space="preserve">　</w:t>
      </w:r>
      <w:bookmarkStart w:id="2" w:name="_5"/>
      <w:bookmarkEnd w:id="2"/>
      <w:r w:rsidRPr="006311FC">
        <w:rPr>
          <w:rFonts w:asciiTheme="minorEastAsia" w:eastAsiaTheme="minorEastAsia" w:hAnsiTheme="minorEastAsia" w:cs="ＭＳ Ｐゴシック"/>
          <w:b/>
          <w:bCs/>
          <w:kern w:val="0"/>
          <w:sz w:val="24"/>
        </w:rPr>
        <w:t>３</w:t>
      </w:r>
      <w:r w:rsidRPr="006311FC">
        <w:rPr>
          <w:rFonts w:asciiTheme="minorEastAsia" w:eastAsiaTheme="minorEastAsia" w:hAnsiTheme="minorEastAsia" w:cs="ＭＳ Ｐゴシック" w:hint="eastAsia"/>
          <w:b/>
          <w:bCs/>
          <w:kern w:val="0"/>
          <w:sz w:val="24"/>
        </w:rPr>
        <w:t xml:space="preserve">　</w:t>
      </w:r>
      <w:r w:rsidRPr="006311FC">
        <w:rPr>
          <w:rFonts w:asciiTheme="minorEastAsia" w:eastAsiaTheme="minorEastAsia" w:hAnsiTheme="minorEastAsia" w:cs="ＭＳ Ｐゴシック"/>
          <w:b/>
          <w:bCs/>
          <w:kern w:val="0"/>
          <w:sz w:val="24"/>
        </w:rPr>
        <w:t>眼に入った場合</w:t>
      </w:r>
      <w:r w:rsidRPr="006311FC">
        <w:rPr>
          <w:rFonts w:asciiTheme="minorEastAsia" w:eastAsiaTheme="minorEastAsia" w:hAnsiTheme="minorEastAsia" w:cs="ＭＳ Ｐゴシック"/>
          <w:kern w:val="0"/>
          <w:sz w:val="24"/>
        </w:rPr>
        <w:br/>
        <w:t xml:space="preserve">　</w:t>
      </w:r>
      <w:r w:rsidRPr="006311FC">
        <w:rPr>
          <w:rFonts w:asciiTheme="minorEastAsia" w:eastAsiaTheme="minorEastAsia" w:hAnsiTheme="minorEastAsia" w:cs="ＭＳ Ｐゴシック" w:hint="eastAsia"/>
          <w:kern w:val="0"/>
          <w:sz w:val="24"/>
        </w:rPr>
        <w:t xml:space="preserve">　</w:t>
      </w:r>
      <w:r w:rsidRPr="006311FC">
        <w:rPr>
          <w:rFonts w:asciiTheme="minorEastAsia" w:eastAsiaTheme="minorEastAsia" w:hAnsiTheme="minorEastAsia" w:cs="ＭＳ Ｐゴシック"/>
          <w:kern w:val="0"/>
          <w:sz w:val="24"/>
        </w:rPr>
        <w:t xml:space="preserve">　眼をこすらないように注意して、すぐに流水で１０分間以上洗う。</w:t>
      </w:r>
      <w:r w:rsidRPr="006311FC">
        <w:rPr>
          <w:rFonts w:asciiTheme="minorEastAsia" w:eastAsiaTheme="minorEastAsia" w:hAnsiTheme="minorEastAsia" w:cs="ＭＳ Ｐゴシック"/>
          <w:kern w:val="0"/>
          <w:sz w:val="24"/>
        </w:rPr>
        <w:br/>
        <w:t xml:space="preserve">　</w:t>
      </w:r>
      <w:r w:rsidRPr="006311FC">
        <w:rPr>
          <w:rFonts w:asciiTheme="minorEastAsia" w:eastAsiaTheme="minorEastAsia" w:hAnsiTheme="minorEastAsia" w:cs="ＭＳ Ｐゴシック" w:hint="eastAsia"/>
          <w:kern w:val="0"/>
          <w:sz w:val="24"/>
        </w:rPr>
        <w:t xml:space="preserve">　</w:t>
      </w:r>
      <w:r w:rsidRPr="006311FC">
        <w:rPr>
          <w:rFonts w:asciiTheme="minorEastAsia" w:eastAsiaTheme="minorEastAsia" w:hAnsiTheme="minorEastAsia" w:cs="ＭＳ Ｐゴシック"/>
          <w:kern w:val="0"/>
          <w:sz w:val="24"/>
        </w:rPr>
        <w:t xml:space="preserve">　眼を洗うことが難しい場合や、コンタクトレンズが外れない場合は無理をせず、</w:t>
      </w:r>
    </w:p>
    <w:p w:rsidR="006311FC" w:rsidRPr="0013615B" w:rsidRDefault="006311FC" w:rsidP="0013615B">
      <w:pPr>
        <w:widowControl/>
        <w:tabs>
          <w:tab w:val="left" w:pos="5252"/>
        </w:tabs>
        <w:ind w:firstLineChars="200" w:firstLine="480"/>
        <w:jc w:val="left"/>
        <w:rPr>
          <w:rFonts w:asciiTheme="minorEastAsia" w:eastAsiaTheme="minorEastAsia" w:hAnsiTheme="minorEastAsia" w:cs="ＭＳ Ｐゴシック"/>
          <w:kern w:val="0"/>
          <w:sz w:val="24"/>
        </w:rPr>
      </w:pPr>
      <w:r w:rsidRPr="006311FC">
        <w:rPr>
          <w:rFonts w:asciiTheme="minorEastAsia" w:eastAsiaTheme="minorEastAsia" w:hAnsiTheme="minorEastAsia" w:cs="ＭＳ Ｐゴシック"/>
          <w:kern w:val="0"/>
          <w:sz w:val="24"/>
        </w:rPr>
        <w:t>すぐに受診する。</w:t>
      </w:r>
      <w:r w:rsidRPr="006311FC">
        <w:rPr>
          <w:rFonts w:asciiTheme="minorEastAsia" w:eastAsiaTheme="minorEastAsia" w:hAnsiTheme="minorEastAsia" w:cs="ＭＳ Ｐゴシック"/>
          <w:kern w:val="0"/>
          <w:sz w:val="24"/>
        </w:rPr>
        <w:br/>
        <w:t xml:space="preserve">　</w:t>
      </w:r>
      <w:r w:rsidRPr="006311FC">
        <w:rPr>
          <w:rFonts w:asciiTheme="minorEastAsia" w:eastAsiaTheme="minorEastAsia" w:hAnsiTheme="minorEastAsia" w:cs="ＭＳ Ｐゴシック"/>
          <w:kern w:val="0"/>
          <w:sz w:val="24"/>
        </w:rPr>
        <w:br/>
      </w:r>
      <w:r w:rsidRPr="006311FC">
        <w:rPr>
          <w:rFonts w:asciiTheme="minorEastAsia" w:eastAsiaTheme="minorEastAsia" w:hAnsiTheme="minorEastAsia" w:cs="ＭＳ Ｐゴシック" w:hint="eastAsia"/>
          <w:bCs/>
          <w:kern w:val="0"/>
          <w:sz w:val="24"/>
        </w:rPr>
        <w:t xml:space="preserve">　</w:t>
      </w:r>
      <w:r w:rsidRPr="006311FC">
        <w:rPr>
          <w:rFonts w:asciiTheme="minorEastAsia" w:eastAsiaTheme="minorEastAsia" w:hAnsiTheme="minorEastAsia" w:cs="ＭＳ Ｐゴシック"/>
          <w:bCs/>
          <w:kern w:val="0"/>
          <w:sz w:val="24"/>
        </w:rPr>
        <w:t xml:space="preserve">　</w:t>
      </w:r>
      <w:bookmarkStart w:id="3" w:name="_6"/>
      <w:bookmarkEnd w:id="3"/>
      <w:r w:rsidRPr="006311FC">
        <w:rPr>
          <w:rFonts w:asciiTheme="minorEastAsia" w:eastAsiaTheme="minorEastAsia" w:hAnsiTheme="minorEastAsia" w:cs="ＭＳ Ｐゴシック"/>
          <w:b/>
          <w:bCs/>
          <w:kern w:val="0"/>
          <w:sz w:val="24"/>
        </w:rPr>
        <w:t>４</w:t>
      </w:r>
      <w:r w:rsidRPr="006311FC">
        <w:rPr>
          <w:rFonts w:asciiTheme="minorEastAsia" w:eastAsiaTheme="minorEastAsia" w:hAnsiTheme="minorEastAsia" w:cs="ＭＳ Ｐゴシック" w:hint="eastAsia"/>
          <w:b/>
          <w:bCs/>
          <w:kern w:val="0"/>
          <w:sz w:val="24"/>
        </w:rPr>
        <w:t xml:space="preserve">　</w:t>
      </w:r>
      <w:r w:rsidRPr="006311FC">
        <w:rPr>
          <w:rFonts w:asciiTheme="minorEastAsia" w:eastAsiaTheme="minorEastAsia" w:hAnsiTheme="minorEastAsia" w:cs="ＭＳ Ｐゴシック"/>
          <w:b/>
          <w:bCs/>
          <w:kern w:val="0"/>
          <w:sz w:val="24"/>
        </w:rPr>
        <w:t>皮膚についた場合</w:t>
      </w:r>
      <w:r w:rsidRPr="006311FC">
        <w:rPr>
          <w:rFonts w:asciiTheme="minorEastAsia" w:eastAsiaTheme="minorEastAsia" w:hAnsiTheme="minorEastAsia" w:cs="ＭＳ Ｐゴシック"/>
          <w:b/>
          <w:kern w:val="0"/>
          <w:sz w:val="24"/>
        </w:rPr>
        <w:br/>
      </w:r>
      <w:r w:rsidRPr="006311FC">
        <w:rPr>
          <w:rFonts w:asciiTheme="minorEastAsia" w:eastAsiaTheme="minorEastAsia" w:hAnsiTheme="minorEastAsia" w:cs="ＭＳ Ｐゴシック" w:hint="eastAsia"/>
          <w:kern w:val="0"/>
          <w:sz w:val="24"/>
        </w:rPr>
        <w:t xml:space="preserve">　</w:t>
      </w:r>
      <w:r w:rsidRPr="006311FC">
        <w:rPr>
          <w:rFonts w:asciiTheme="minorEastAsia" w:eastAsiaTheme="minorEastAsia" w:hAnsiTheme="minorEastAsia" w:cs="ＭＳ Ｐゴシック"/>
          <w:kern w:val="0"/>
          <w:sz w:val="24"/>
        </w:rPr>
        <w:t xml:space="preserve">　　すぐに大量の流水で洗う。付着した衣服は脱ぐ。</w:t>
      </w:r>
    </w:p>
    <w:p w:rsidR="006311FC" w:rsidRPr="006311FC" w:rsidRDefault="006311FC" w:rsidP="006311FC">
      <w:pPr>
        <w:ind w:left="240" w:hangingChars="100" w:hanging="240"/>
        <w:rPr>
          <w:rFonts w:asciiTheme="minorEastAsia" w:eastAsiaTheme="minorEastAsia" w:hAnsiTheme="minorEastAsia"/>
          <w:sz w:val="24"/>
        </w:rPr>
      </w:pPr>
    </w:p>
    <w:p w:rsidR="00B76E60" w:rsidRDefault="00B76E60"/>
    <w:sectPr w:rsidR="00B76E60" w:rsidSect="00294F30">
      <w:pgSz w:w="11906" w:h="16838"/>
      <w:pgMar w:top="1418"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1DF" w:rsidRDefault="006D01DF" w:rsidP="006311FC">
      <w:r>
        <w:separator/>
      </w:r>
    </w:p>
  </w:endnote>
  <w:endnote w:type="continuationSeparator" w:id="0">
    <w:p w:rsidR="006D01DF" w:rsidRDefault="006D01DF" w:rsidP="0063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1DF" w:rsidRDefault="006D01DF" w:rsidP="006311FC">
      <w:r>
        <w:separator/>
      </w:r>
    </w:p>
  </w:footnote>
  <w:footnote w:type="continuationSeparator" w:id="0">
    <w:p w:rsidR="006D01DF" w:rsidRDefault="006D01DF" w:rsidP="00631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D22C3"/>
    <w:multiLevelType w:val="hybridMultilevel"/>
    <w:tmpl w:val="5BE01C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EE"/>
    <w:rsid w:val="0007480A"/>
    <w:rsid w:val="000B36D1"/>
    <w:rsid w:val="0013615B"/>
    <w:rsid w:val="00294F30"/>
    <w:rsid w:val="002E63C6"/>
    <w:rsid w:val="006311FC"/>
    <w:rsid w:val="00680695"/>
    <w:rsid w:val="006D01DF"/>
    <w:rsid w:val="006F39F2"/>
    <w:rsid w:val="00B76E60"/>
    <w:rsid w:val="00BA5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FC"/>
    <w:pPr>
      <w:tabs>
        <w:tab w:val="center" w:pos="4252"/>
        <w:tab w:val="right" w:pos="8504"/>
      </w:tabs>
      <w:snapToGrid w:val="0"/>
    </w:pPr>
  </w:style>
  <w:style w:type="character" w:customStyle="1" w:styleId="a4">
    <w:name w:val="ヘッダー (文字)"/>
    <w:basedOn w:val="a0"/>
    <w:link w:val="a3"/>
    <w:uiPriority w:val="99"/>
    <w:rsid w:val="006311FC"/>
    <w:rPr>
      <w:rFonts w:ascii="Century" w:eastAsia="ＭＳ 明朝" w:hAnsi="Century" w:cs="Times New Roman"/>
      <w:szCs w:val="24"/>
    </w:rPr>
  </w:style>
  <w:style w:type="paragraph" w:styleId="a5">
    <w:name w:val="footer"/>
    <w:basedOn w:val="a"/>
    <w:link w:val="a6"/>
    <w:uiPriority w:val="99"/>
    <w:unhideWhenUsed/>
    <w:rsid w:val="006311FC"/>
    <w:pPr>
      <w:tabs>
        <w:tab w:val="center" w:pos="4252"/>
        <w:tab w:val="right" w:pos="8504"/>
      </w:tabs>
      <w:snapToGrid w:val="0"/>
    </w:pPr>
  </w:style>
  <w:style w:type="character" w:customStyle="1" w:styleId="a6">
    <w:name w:val="フッター (文字)"/>
    <w:basedOn w:val="a0"/>
    <w:link w:val="a5"/>
    <w:uiPriority w:val="99"/>
    <w:rsid w:val="006311FC"/>
    <w:rPr>
      <w:rFonts w:ascii="Century" w:eastAsia="ＭＳ 明朝" w:hAnsi="Century" w:cs="Times New Roman"/>
      <w:szCs w:val="24"/>
    </w:rPr>
  </w:style>
  <w:style w:type="paragraph" w:styleId="a7">
    <w:name w:val="Balloon Text"/>
    <w:basedOn w:val="a"/>
    <w:link w:val="a8"/>
    <w:uiPriority w:val="99"/>
    <w:semiHidden/>
    <w:unhideWhenUsed/>
    <w:rsid w:val="00631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1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1FC"/>
    <w:pPr>
      <w:tabs>
        <w:tab w:val="center" w:pos="4252"/>
        <w:tab w:val="right" w:pos="8504"/>
      </w:tabs>
      <w:snapToGrid w:val="0"/>
    </w:pPr>
  </w:style>
  <w:style w:type="character" w:customStyle="1" w:styleId="a4">
    <w:name w:val="ヘッダー (文字)"/>
    <w:basedOn w:val="a0"/>
    <w:link w:val="a3"/>
    <w:uiPriority w:val="99"/>
    <w:rsid w:val="006311FC"/>
    <w:rPr>
      <w:rFonts w:ascii="Century" w:eastAsia="ＭＳ 明朝" w:hAnsi="Century" w:cs="Times New Roman"/>
      <w:szCs w:val="24"/>
    </w:rPr>
  </w:style>
  <w:style w:type="paragraph" w:styleId="a5">
    <w:name w:val="footer"/>
    <w:basedOn w:val="a"/>
    <w:link w:val="a6"/>
    <w:uiPriority w:val="99"/>
    <w:unhideWhenUsed/>
    <w:rsid w:val="006311FC"/>
    <w:pPr>
      <w:tabs>
        <w:tab w:val="center" w:pos="4252"/>
        <w:tab w:val="right" w:pos="8504"/>
      </w:tabs>
      <w:snapToGrid w:val="0"/>
    </w:pPr>
  </w:style>
  <w:style w:type="character" w:customStyle="1" w:styleId="a6">
    <w:name w:val="フッター (文字)"/>
    <w:basedOn w:val="a0"/>
    <w:link w:val="a5"/>
    <w:uiPriority w:val="99"/>
    <w:rsid w:val="006311FC"/>
    <w:rPr>
      <w:rFonts w:ascii="Century" w:eastAsia="ＭＳ 明朝" w:hAnsi="Century" w:cs="Times New Roman"/>
      <w:szCs w:val="24"/>
    </w:rPr>
  </w:style>
  <w:style w:type="paragraph" w:styleId="a7">
    <w:name w:val="Balloon Text"/>
    <w:basedOn w:val="a"/>
    <w:link w:val="a8"/>
    <w:uiPriority w:val="99"/>
    <w:semiHidden/>
    <w:unhideWhenUsed/>
    <w:rsid w:val="006311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11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media/image1.png" Type="http://schemas.openxmlformats.org/officeDocument/2006/relationships/image" Id="rId8"></Relationship><Relationship Target="media/image6.png" Type="http://schemas.openxmlformats.org/officeDocument/2006/relationships/image" Id="rId13"></Relationship><Relationship Target="theme/theme1.xml" Type="http://schemas.openxmlformats.org/officeDocument/2006/relationships/theme" Id="rId18"></Relationship><Relationship Target="stylesWithEffects.xml" Type="http://schemas.microsoft.com/office/2007/relationships/stylesWithEffects" Id="rId3"></Relationship><Relationship Target="endnotes.xml" Type="http://schemas.openxmlformats.org/officeDocument/2006/relationships/endnotes" Id="rId7"></Relationship><Relationship Target="media/image5.png" Type="http://schemas.openxmlformats.org/officeDocument/2006/relationships/image" Id="rId12"></Relationship><Relationship Target="fontTable.xml" Type="http://schemas.openxmlformats.org/officeDocument/2006/relationships/fontTable" Id="rId17"></Relationship><Relationship Target="styles.xml" Type="http://schemas.openxmlformats.org/officeDocument/2006/relationships/styles" Id="rId2"></Relationship><Relationship Target="media/image9.gif" Type="http://schemas.openxmlformats.org/officeDocument/2006/relationships/image" Id="rId16"></Relationship><Relationship Target="numbering.xml" Type="http://schemas.openxmlformats.org/officeDocument/2006/relationships/numbering" Id="rId1"></Relationship><Relationship Target="footnotes.xml" Type="http://schemas.openxmlformats.org/officeDocument/2006/relationships/footnotes" Id="rId6"></Relationship><Relationship Target="media/image4.jpeg" Type="http://schemas.openxmlformats.org/officeDocument/2006/relationships/image" Id="rId11"></Relationship><Relationship Target="webSettings.xml" Type="http://schemas.openxmlformats.org/officeDocument/2006/relationships/webSettings" Id="rId5"></Relationship><Relationship Target="media/image8.png" Type="http://schemas.openxmlformats.org/officeDocument/2006/relationships/image" Id="rId15"></Relationship><Relationship Target="media/image3.png" Type="http://schemas.openxmlformats.org/officeDocument/2006/relationships/image" Id="rId10"></Relationship><Relationship Target="settings.xml" Type="http://schemas.openxmlformats.org/officeDocument/2006/relationships/settings" Id="rId4"></Relationship><Relationship Target="media/image2.png" Type="http://schemas.openxmlformats.org/officeDocument/2006/relationships/image" Id="rId9"></Relationship><Relationship Target="media/image7.png" Type="http://schemas.openxmlformats.org/officeDocument/2006/relationships/image" Id="rId14"></Relationshi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2018-03-09T04:14:00Z</dcterms:created>
  <dcterms:modified xsi:type="dcterms:W3CDTF">2018-03-21T00:20:00Z</dcterms:modified>
</cp:coreProperties>
</file>